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יפעת שקדי שץ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sz w:val="28"/>
                <w:szCs w:val="28"/>
                <w:rtl/>
              </w:rPr>
            </w:pPr>
          </w:p>
          <w:sdt>
            <w:sdtPr>
              <w:rPr>
                <w:rFonts w:hint="cs"/>
                <w:rtl/>
              </w:rPr>
              <w:alias w:val="1180"/>
              <w:tag w:val="1180"/>
              <w:id w:val="-803768281"/>
              <w:text w:multiLine="1"/>
            </w:sdtPr>
            <w:sdtEndPr/>
            <w:sdtContent>
              <w:p w:rsidR="00C04D14" w:rsidRDefault="002B0CE2">
                <w:pPr>
                  <w:rPr>
                    <w:rFonts w:ascii="Arial (W1)" w:hAnsi="Arial (W1)"/>
                    <w:b/>
                    <w:bCs/>
                    <w:sz w:val="28"/>
                    <w:szCs w:val="28"/>
                  </w:rPr>
                </w:pPr>
                <w:r>
                  <w:rPr>
                    <w:rFonts w:hint="cs"/>
                    <w:b/>
                    <w:bCs/>
                    <w:sz w:val="28"/>
                    <w:rtl/>
                  </w:rPr>
                  <w:t xml:space="preserve">תובעת/נתבעת </w:t>
                </w:r>
              </w:p>
            </w:sdtContent>
          </w:sdt>
        </w:tc>
        <w:tc>
          <w:tcPr>
            <w:tcW w:w="5571" w:type="dxa"/>
          </w:tcPr>
          <w:p w:rsidR="006816EC" w:rsidRDefault="006816EC">
            <w:pPr>
              <w:rPr>
                <w:rFonts w:ascii="Arial (W1)" w:hAnsi="Arial (W1)"/>
                <w:b/>
                <w:bCs/>
                <w:sz w:val="28"/>
                <w:szCs w:val="28"/>
                <w:rtl/>
              </w:rPr>
            </w:pPr>
          </w:p>
          <w:p w:rsidR="002B0CE2" w:rsidRDefault="00A76122" w:rsidP="00121C16">
            <w:pPr>
              <w:rPr>
                <w:rFonts w:ascii="Arial" w:hAnsi="Arial"/>
                <w:b/>
                <w:bCs/>
                <w:sz w:val="26"/>
                <w:szCs w:val="26"/>
                <w:rtl/>
              </w:rPr>
            </w:pPr>
            <w:sdt>
              <w:sdtPr>
                <w:rPr>
                  <w:rFonts w:hint="cs"/>
                  <w:b/>
                  <w:bCs/>
                  <w:sz w:val="28"/>
                  <w:rtl/>
                </w:rPr>
                <w:alias w:val="1478"/>
                <w:tag w:val="1478"/>
                <w:id w:val="160126198"/>
                <w:text w:multiLine="1"/>
              </w:sdtPr>
              <w:sdtEndPr/>
              <w:sdtContent>
                <w:r w:rsidR="00121C16">
                  <w:rPr>
                    <w:rFonts w:hint="cs"/>
                    <w:b/>
                    <w:bCs/>
                    <w:sz w:val="28"/>
                    <w:rtl/>
                  </w:rPr>
                  <w:t>פלונית</w:t>
                </w:r>
              </w:sdtContent>
            </w:sdt>
            <w:r w:rsidR="009C358E" w:rsidRPr="009C358E">
              <w:rPr>
                <w:rFonts w:hint="cs"/>
                <w:b/>
                <w:bCs/>
                <w:sz w:val="28"/>
                <w:rtl/>
              </w:rPr>
              <w:t xml:space="preserve"> </w:t>
            </w:r>
            <w:sdt>
              <w:sdtPr>
                <w:rPr>
                  <w:rFonts w:hint="cs"/>
                  <w:b/>
                  <w:bCs/>
                  <w:sz w:val="28"/>
                  <w:rtl/>
                </w:rPr>
                <w:alias w:val="2315"/>
                <w:tag w:val="2315"/>
                <w:id w:val="815377524"/>
                <w:placeholder>
                  <w:docPart w:val="D650C3ADC6E34C929EE3D2B6C6EAD8DA"/>
                </w:placeholder>
                <w:text w:multiLine="1"/>
              </w:sdtPr>
              <w:sdtEndPr/>
              <w:sdtContent>
                <w:r w:rsidR="00E44DDF">
                  <w:rPr>
                    <w:rFonts w:hint="eastAsia"/>
                    <w:b/>
                    <w:bCs/>
                    <w:sz w:val="28"/>
                    <w:rtl/>
                  </w:rPr>
                  <w:t>ת"ז</w:t>
                </w:r>
              </w:sdtContent>
            </w:sdt>
            <w:r w:rsidR="009C358E" w:rsidRPr="009C358E">
              <w:rPr>
                <w:rFonts w:hint="cs"/>
                <w:b/>
                <w:bCs/>
                <w:sz w:val="28"/>
                <w:rtl/>
              </w:rPr>
              <w:t xml:space="preserve"> </w:t>
            </w:r>
            <w:r w:rsidR="00121C16">
              <w:rPr>
                <w:rFonts w:hint="cs"/>
                <w:b/>
                <w:bCs/>
                <w:sz w:val="28"/>
                <w:rtl/>
              </w:rPr>
              <w:t>------</w:t>
            </w:r>
            <w:r w:rsidR="00E44DDF">
              <w:rPr>
                <w:rFonts w:hint="cs"/>
                <w:b/>
                <w:bCs/>
                <w:sz w:val="28"/>
                <w:rtl/>
              </w:rPr>
              <w:t xml:space="preserve"> </w:t>
            </w:r>
          </w:p>
          <w:p w:rsidR="006816EC" w:rsidRDefault="00E44DDF" w:rsidP="002B0CE2">
            <w:pPr>
              <w:rPr>
                <w:rFonts w:ascii="Arial (W1)" w:hAnsi="Arial (W1)"/>
                <w:b/>
                <w:bCs/>
                <w:sz w:val="28"/>
                <w:szCs w:val="28"/>
                <w:rtl/>
              </w:rPr>
            </w:pPr>
            <w:r>
              <w:rPr>
                <w:rFonts w:ascii="Arial" w:hAnsi="Arial"/>
                <w:b/>
                <w:bCs/>
                <w:sz w:val="26"/>
                <w:szCs w:val="26"/>
                <w:rtl/>
              </w:rPr>
              <w:t>ע"י ב"כ עו"ד</w:t>
            </w:r>
            <w:r w:rsidR="002B0CE2">
              <w:rPr>
                <w:rFonts w:ascii="Arial (W1)" w:hAnsi="Arial (W1)" w:hint="cs"/>
                <w:b/>
                <w:bCs/>
                <w:sz w:val="28"/>
                <w:szCs w:val="28"/>
                <w:rtl/>
              </w:rPr>
              <w:t xml:space="preserve"> </w:t>
            </w:r>
            <w:r w:rsidR="002B0CE2" w:rsidRPr="002B0CE2">
              <w:rPr>
                <w:rFonts w:ascii="Arial" w:hAnsi="Arial" w:hint="cs"/>
                <w:b/>
                <w:bCs/>
                <w:sz w:val="26"/>
                <w:szCs w:val="26"/>
                <w:rtl/>
              </w:rPr>
              <w:t>שירן בכר</w:t>
            </w:r>
          </w:p>
        </w:tc>
      </w:tr>
      <w:tr w:rsidR="006816EC" w:rsidTr="006816EC">
        <w:trPr>
          <w:jc w:val="center"/>
        </w:trPr>
        <w:tc>
          <w:tcPr>
            <w:tcW w:w="8820" w:type="dxa"/>
            <w:gridSpan w:val="3"/>
          </w:tcPr>
          <w:p w:rsidR="006816EC" w:rsidRDefault="006816EC">
            <w:pPr>
              <w:rPr>
                <w:rFonts w:ascii="Arial (W1)" w:hAnsi="Arial (W1)"/>
                <w:b/>
                <w:bCs/>
                <w:sz w:val="28"/>
                <w:szCs w:val="28"/>
                <w:rtl/>
              </w:rPr>
            </w:pPr>
          </w:p>
          <w:p w:rsidR="006816EC" w:rsidRDefault="006816EC" w:rsidP="002B0CE2">
            <w:pPr>
              <w:jc w:val="center"/>
              <w:rPr>
                <w:rFonts w:ascii="Arial (W1)" w:hAnsi="Arial (W1)"/>
                <w:b/>
                <w:bCs/>
                <w:sz w:val="28"/>
                <w:szCs w:val="28"/>
              </w:rPr>
            </w:pPr>
            <w:r>
              <w:rPr>
                <w:rFonts w:hint="cs"/>
                <w:b/>
                <w:bCs/>
                <w:sz w:val="28"/>
                <w:rtl/>
              </w:rPr>
              <w:t>נגד</w:t>
            </w:r>
          </w:p>
        </w:tc>
      </w:tr>
      <w:tr w:rsidR="006816EC" w:rsidTr="006816EC">
        <w:trPr>
          <w:jc w:val="center"/>
        </w:trPr>
        <w:tc>
          <w:tcPr>
            <w:tcW w:w="3249" w:type="dxa"/>
            <w:gridSpan w:val="2"/>
          </w:tcPr>
          <w:p w:rsidR="006816EC" w:rsidRDefault="006816EC">
            <w:pPr>
              <w:rPr>
                <w:rFonts w:ascii="Arial (W1)" w:hAnsi="Arial (W1)"/>
                <w:b/>
                <w:bCs/>
                <w:sz w:val="28"/>
                <w:szCs w:val="28"/>
                <w:rtl/>
              </w:rPr>
            </w:pPr>
          </w:p>
          <w:p w:rsidR="006816EC" w:rsidRDefault="00A76122">
            <w:pPr>
              <w:rPr>
                <w:rFonts w:ascii="Arial (W1)" w:hAnsi="Arial (W1)"/>
                <w:b/>
                <w:bCs/>
                <w:sz w:val="28"/>
                <w:szCs w:val="28"/>
              </w:rPr>
            </w:pPr>
            <w:sdt>
              <w:sdtPr>
                <w:rPr>
                  <w:rFonts w:hint="cs"/>
                  <w:rtl/>
                </w:rPr>
                <w:alias w:val="1184"/>
                <w:tag w:val="1184"/>
                <w:id w:val="-910234160"/>
                <w:text w:multiLine="1"/>
              </w:sdtPr>
              <w:sdtEndPr/>
              <w:sdtContent>
                <w:r w:rsidR="002B0CE2">
                  <w:rPr>
                    <w:rFonts w:hint="cs"/>
                    <w:b/>
                    <w:bCs/>
                    <w:sz w:val="28"/>
                    <w:rtl/>
                  </w:rPr>
                  <w:t xml:space="preserve">נתבע/תובע </w:t>
                </w:r>
              </w:sdtContent>
            </w:sdt>
          </w:p>
        </w:tc>
        <w:tc>
          <w:tcPr>
            <w:tcW w:w="5571" w:type="dxa"/>
          </w:tcPr>
          <w:p w:rsidR="006816EC" w:rsidRDefault="006816EC">
            <w:pPr>
              <w:rPr>
                <w:rFonts w:ascii="Arial (W1)" w:hAnsi="Arial (W1)"/>
                <w:b/>
                <w:bCs/>
                <w:sz w:val="28"/>
                <w:szCs w:val="28"/>
                <w:rtl/>
              </w:rPr>
            </w:pPr>
          </w:p>
          <w:p w:rsidR="002B0CE2" w:rsidRDefault="00A76122" w:rsidP="00121C16">
            <w:pPr>
              <w:rPr>
                <w:rtl/>
              </w:rPr>
            </w:pPr>
            <w:sdt>
              <w:sdtPr>
                <w:rPr>
                  <w:rFonts w:hint="cs"/>
                  <w:b/>
                  <w:bCs/>
                  <w:sz w:val="28"/>
                  <w:rtl/>
                </w:rPr>
                <w:alias w:val="1486"/>
                <w:tag w:val="1486"/>
                <w:id w:val="1487590763"/>
                <w:text w:multiLine="1"/>
              </w:sdtPr>
              <w:sdtEndPr/>
              <w:sdtContent>
                <w:r w:rsidR="00121C16">
                  <w:rPr>
                    <w:rFonts w:hint="cs"/>
                    <w:b/>
                    <w:bCs/>
                    <w:sz w:val="28"/>
                    <w:rtl/>
                  </w:rPr>
                  <w:t>אלמוני</w:t>
                </w:r>
              </w:sdtContent>
            </w:sdt>
            <w:r w:rsidR="009C358E" w:rsidRPr="009C358E">
              <w:rPr>
                <w:rFonts w:hint="cs"/>
                <w:b/>
                <w:bCs/>
                <w:sz w:val="28"/>
                <w:rtl/>
              </w:rPr>
              <w:t xml:space="preserve"> </w:t>
            </w:r>
            <w:sdt>
              <w:sdtPr>
                <w:rPr>
                  <w:rFonts w:hint="cs"/>
                  <w:b/>
                  <w:bCs/>
                  <w:sz w:val="28"/>
                  <w:rtl/>
                </w:rPr>
                <w:alias w:val="2317"/>
                <w:tag w:val="2317"/>
                <w:id w:val="1321767079"/>
                <w:placeholder>
                  <w:docPart w:val="188595C706B84060A65FC27D8AEC282C"/>
                </w:placeholder>
                <w:text w:multiLine="1"/>
              </w:sdtPr>
              <w:sdtEndPr/>
              <w:sdtContent>
                <w:r w:rsidR="00E44DDF">
                  <w:rPr>
                    <w:rFonts w:hint="eastAsia"/>
                    <w:b/>
                    <w:bCs/>
                    <w:sz w:val="28"/>
                    <w:rtl/>
                  </w:rPr>
                  <w:t>ת"ז</w:t>
                </w:r>
              </w:sdtContent>
            </w:sdt>
            <w:r w:rsidR="009C358E" w:rsidRPr="009C358E">
              <w:rPr>
                <w:rFonts w:hint="cs"/>
                <w:b/>
                <w:bCs/>
                <w:sz w:val="28"/>
                <w:rtl/>
              </w:rPr>
              <w:t xml:space="preserve"> </w:t>
            </w:r>
            <w:r w:rsidR="00121C16">
              <w:rPr>
                <w:rFonts w:hint="cs"/>
                <w:b/>
                <w:bCs/>
                <w:sz w:val="28"/>
                <w:rtl/>
              </w:rPr>
              <w:t>------</w:t>
            </w:r>
            <w:r w:rsidR="00E44DDF">
              <w:rPr>
                <w:rFonts w:hint="cs"/>
                <w:rtl/>
              </w:rPr>
              <w:t xml:space="preserve"> </w:t>
            </w:r>
          </w:p>
          <w:p w:rsidR="006816EC" w:rsidRDefault="002B0CE2">
            <w:pPr>
              <w:rPr>
                <w:rFonts w:ascii="Arial (W1)" w:hAnsi="Arial (W1)"/>
                <w:b/>
                <w:bCs/>
                <w:sz w:val="28"/>
                <w:szCs w:val="28"/>
              </w:rPr>
            </w:pPr>
            <w:r>
              <w:rPr>
                <w:rFonts w:ascii="Arial" w:hAnsi="Arial"/>
                <w:b/>
                <w:bCs/>
                <w:sz w:val="26"/>
                <w:szCs w:val="26"/>
                <w:rtl/>
              </w:rPr>
              <w:t>ע"י ב"כ עו</w:t>
            </w:r>
            <w:r w:rsidR="00E44DDF">
              <w:rPr>
                <w:rFonts w:ascii="Arial" w:hAnsi="Arial"/>
                <w:b/>
                <w:bCs/>
                <w:sz w:val="26"/>
                <w:szCs w:val="26"/>
                <w:rtl/>
              </w:rPr>
              <w:t>"</w:t>
            </w:r>
            <w:r w:rsidR="00E44DDF" w:rsidRPr="002B0CE2">
              <w:rPr>
                <w:rFonts w:ascii="Arial" w:hAnsi="Arial"/>
                <w:b/>
                <w:bCs/>
                <w:rtl/>
              </w:rPr>
              <w:t>ד</w:t>
            </w:r>
            <w:r w:rsidRPr="002B0CE2">
              <w:rPr>
                <w:rFonts w:ascii="Arial" w:hAnsi="Arial" w:hint="cs"/>
                <w:b/>
                <w:bCs/>
                <w:rtl/>
              </w:rPr>
              <w:t xml:space="preserve"> </w:t>
            </w:r>
            <w:r w:rsidRPr="002B0CE2">
              <w:rPr>
                <w:rFonts w:ascii="Arial" w:hAnsi="Arial" w:hint="cs"/>
                <w:b/>
                <w:bCs/>
                <w:sz w:val="26"/>
                <w:szCs w:val="26"/>
                <w:rtl/>
              </w:rPr>
              <w:t>אורי נחמני</w:t>
            </w:r>
          </w:p>
        </w:tc>
      </w:tr>
    </w:tbl>
    <w:p w:rsidR="006816EC" w:rsidRDefault="006816EC" w:rsidP="003823DA">
      <w:pPr>
        <w:suppressLineNumbers/>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rsidP="000A585A">
            <w:pPr>
              <w:bidi w:val="0"/>
              <w:spacing w:after="120"/>
              <w:jc w:val="center"/>
              <w:rPr>
                <w:rFonts w:ascii="Arial" w:hAnsi="Arial"/>
                <w:b/>
                <w:bCs/>
                <w:sz w:val="28"/>
                <w:szCs w:val="28"/>
                <w:u w:val="single"/>
              </w:rPr>
            </w:pPr>
            <w:r>
              <w:rPr>
                <w:rFonts w:ascii="Arial" w:hAnsi="Arial"/>
                <w:b/>
                <w:bCs/>
                <w:sz w:val="28"/>
                <w:szCs w:val="28"/>
                <w:u w:val="single"/>
                <w:rtl/>
              </w:rPr>
              <w:t>פסק דין</w:t>
            </w:r>
          </w:p>
        </w:tc>
      </w:tr>
    </w:tbl>
    <w:p w:rsidR="000A585A" w:rsidRDefault="000A585A" w:rsidP="002B0CE2">
      <w:pPr>
        <w:spacing w:after="120" w:line="360" w:lineRule="auto"/>
        <w:jc w:val="both"/>
        <w:rPr>
          <w:rFonts w:ascii="Arial" w:hAnsi="Arial"/>
          <w:rtl/>
        </w:rPr>
      </w:pPr>
      <w:r>
        <w:rPr>
          <w:rFonts w:ascii="Arial" w:hAnsi="Arial" w:hint="cs"/>
          <w:rtl/>
        </w:rPr>
        <w:t xml:space="preserve">פסק דין זה מכריע במחלוקות הצדדים בכל הנוגע למקום מגוריהם העיקרי של הקטינים, חלוקת השהות בין ההורים וקביעת מסגרות החינוך. </w:t>
      </w:r>
    </w:p>
    <w:p w:rsidR="00FE3E43" w:rsidRPr="00932CDB" w:rsidRDefault="00932CDB" w:rsidP="000A50B2">
      <w:pPr>
        <w:spacing w:after="120" w:line="360" w:lineRule="auto"/>
        <w:jc w:val="both"/>
        <w:rPr>
          <w:rFonts w:ascii="Arial" w:hAnsi="Arial"/>
          <w:b/>
          <w:bCs/>
          <w:sz w:val="26"/>
          <w:szCs w:val="26"/>
          <w:u w:val="single"/>
          <w:rtl/>
        </w:rPr>
      </w:pPr>
      <w:r w:rsidRPr="00932CDB">
        <w:rPr>
          <w:rFonts w:ascii="Arial" w:hAnsi="Arial" w:hint="cs"/>
          <w:b/>
          <w:bCs/>
          <w:sz w:val="26"/>
          <w:szCs w:val="26"/>
          <w:rtl/>
        </w:rPr>
        <w:t xml:space="preserve">א. </w:t>
      </w:r>
      <w:r w:rsidR="00013A41" w:rsidRPr="00932CDB">
        <w:rPr>
          <w:rFonts w:ascii="Arial" w:hAnsi="Arial" w:hint="cs"/>
          <w:b/>
          <w:bCs/>
          <w:sz w:val="26"/>
          <w:szCs w:val="26"/>
          <w:u w:val="single"/>
          <w:rtl/>
        </w:rPr>
        <w:t>ה</w:t>
      </w:r>
      <w:r w:rsidR="00EB327F" w:rsidRPr="00932CDB">
        <w:rPr>
          <w:rFonts w:ascii="Arial" w:hAnsi="Arial" w:hint="cs"/>
          <w:b/>
          <w:bCs/>
          <w:sz w:val="26"/>
          <w:szCs w:val="26"/>
          <w:u w:val="single"/>
          <w:rtl/>
        </w:rPr>
        <w:t xml:space="preserve">רקע </w:t>
      </w:r>
      <w:r w:rsidR="00013A41" w:rsidRPr="00932CDB">
        <w:rPr>
          <w:rFonts w:ascii="Arial" w:hAnsi="Arial" w:hint="cs"/>
          <w:b/>
          <w:bCs/>
          <w:sz w:val="26"/>
          <w:szCs w:val="26"/>
          <w:u w:val="single"/>
          <w:rtl/>
        </w:rPr>
        <w:t>להגשת התביעות המוכרעות בפסק דין זה</w:t>
      </w:r>
      <w:r w:rsidR="00314766">
        <w:rPr>
          <w:rFonts w:ascii="Arial" w:hAnsi="Arial" w:hint="cs"/>
          <w:b/>
          <w:bCs/>
          <w:sz w:val="26"/>
          <w:szCs w:val="26"/>
          <w:u w:val="single"/>
          <w:rtl/>
        </w:rPr>
        <w:t xml:space="preserve"> ועיקרי המחלוקות</w:t>
      </w:r>
    </w:p>
    <w:p w:rsidR="00EB327F" w:rsidRDefault="00EB327F" w:rsidP="00527509">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הצדדים, הורים לשני בנים </w:t>
      </w:r>
      <w:r w:rsidR="00121C16">
        <w:rPr>
          <w:rFonts w:ascii="Arial" w:hAnsi="Arial" w:hint="cs"/>
          <w:rtl/>
        </w:rPr>
        <w:t>א'</w:t>
      </w:r>
      <w:r>
        <w:rPr>
          <w:rFonts w:ascii="Arial" w:hAnsi="Arial" w:hint="cs"/>
          <w:rtl/>
        </w:rPr>
        <w:t xml:space="preserve">, יליד </w:t>
      </w:r>
      <w:r w:rsidR="00527509">
        <w:rPr>
          <w:rFonts w:ascii="Arial" w:hAnsi="Arial" w:hint="cs"/>
          <w:rtl/>
        </w:rPr>
        <w:t>חודש ___,</w:t>
      </w:r>
      <w:r>
        <w:rPr>
          <w:rFonts w:ascii="Arial" w:hAnsi="Arial" w:hint="cs"/>
          <w:rtl/>
        </w:rPr>
        <w:t xml:space="preserve"> 2011 ו</w:t>
      </w:r>
      <w:r w:rsidR="00121C16">
        <w:rPr>
          <w:rFonts w:ascii="Arial" w:hAnsi="Arial" w:hint="cs"/>
          <w:rtl/>
        </w:rPr>
        <w:t>ב'</w:t>
      </w:r>
      <w:r>
        <w:rPr>
          <w:rFonts w:ascii="Arial" w:hAnsi="Arial" w:hint="cs"/>
          <w:rtl/>
        </w:rPr>
        <w:t xml:space="preserve">, יליד </w:t>
      </w:r>
      <w:r w:rsidR="00527509">
        <w:rPr>
          <w:rFonts w:ascii="Arial" w:hAnsi="Arial" w:hint="cs"/>
          <w:rtl/>
        </w:rPr>
        <w:t>חודש, ____</w:t>
      </w:r>
      <w:r>
        <w:rPr>
          <w:rFonts w:ascii="Arial" w:hAnsi="Arial" w:hint="cs"/>
          <w:rtl/>
        </w:rPr>
        <w:t xml:space="preserve"> 2014</w:t>
      </w:r>
      <w:r w:rsidRPr="00EB327F">
        <w:rPr>
          <w:rFonts w:ascii="Arial" w:hAnsi="Arial" w:hint="cs"/>
          <w:rtl/>
        </w:rPr>
        <w:t xml:space="preserve">, נישאו בחודש נובמבר 2011 ונפרדו בחודש ספטמבר 2017 או במועד סמוך לכך. </w:t>
      </w:r>
    </w:p>
    <w:p w:rsidR="00BD7EF4" w:rsidRDefault="00EB327F" w:rsidP="00527509">
      <w:pPr>
        <w:pStyle w:val="af0"/>
        <w:numPr>
          <w:ilvl w:val="0"/>
          <w:numId w:val="1"/>
        </w:numPr>
        <w:spacing w:after="120" w:line="360" w:lineRule="auto"/>
        <w:ind w:left="567" w:hanging="567"/>
        <w:contextualSpacing w:val="0"/>
        <w:jc w:val="both"/>
        <w:rPr>
          <w:rFonts w:ascii="Arial" w:hAnsi="Arial"/>
        </w:rPr>
      </w:pPr>
      <w:r>
        <w:rPr>
          <w:rFonts w:ascii="Arial" w:hAnsi="Arial" w:hint="cs"/>
          <w:rtl/>
        </w:rPr>
        <w:t>משך תקופת החיים המשותפים חיה המשפחה ב</w:t>
      </w:r>
      <w:r w:rsidR="00527509">
        <w:rPr>
          <w:rFonts w:ascii="Arial" w:hAnsi="Arial" w:hint="cs"/>
          <w:rtl/>
        </w:rPr>
        <w:t xml:space="preserve">עיר </w:t>
      </w:r>
      <w:r w:rsidR="00121C16">
        <w:rPr>
          <w:rFonts w:ascii="Arial" w:hAnsi="Arial" w:hint="cs"/>
          <w:rtl/>
        </w:rPr>
        <w:t>ג</w:t>
      </w:r>
      <w:r w:rsidR="00121C16">
        <w:rPr>
          <w:rFonts w:ascii="Arial" w:hAnsi="Arial"/>
          <w:rtl/>
        </w:rPr>
        <w:t>'</w:t>
      </w:r>
      <w:r w:rsidR="00121C16">
        <w:rPr>
          <w:rFonts w:ascii="Arial" w:hAnsi="Arial" w:hint="cs"/>
          <w:rtl/>
        </w:rPr>
        <w:t xml:space="preserve"> </w:t>
      </w:r>
      <w:r>
        <w:rPr>
          <w:rFonts w:ascii="Arial" w:hAnsi="Arial" w:hint="cs"/>
          <w:rtl/>
        </w:rPr>
        <w:t xml:space="preserve">בדירות שכורות יחד עם אמה של האֵם </w:t>
      </w:r>
      <w:r w:rsidR="00527509">
        <w:rPr>
          <w:rFonts w:ascii="Arial" w:hAnsi="Arial" w:hint="cs"/>
          <w:rtl/>
        </w:rPr>
        <w:t>ובן משפחה נוסף</w:t>
      </w:r>
      <w:r>
        <w:rPr>
          <w:rFonts w:ascii="Arial" w:hAnsi="Arial" w:hint="cs"/>
          <w:rtl/>
        </w:rPr>
        <w:t xml:space="preserve">. </w:t>
      </w:r>
    </w:p>
    <w:p w:rsidR="006201A5" w:rsidRDefault="00EB327F" w:rsidP="00527509">
      <w:pPr>
        <w:pStyle w:val="af0"/>
        <w:spacing w:after="120" w:line="360" w:lineRule="auto"/>
        <w:ind w:left="567"/>
        <w:contextualSpacing w:val="0"/>
        <w:jc w:val="both"/>
        <w:rPr>
          <w:rFonts w:ascii="Arial" w:hAnsi="Arial"/>
          <w:rtl/>
        </w:rPr>
      </w:pPr>
      <w:r>
        <w:rPr>
          <w:rFonts w:ascii="Arial" w:hAnsi="Arial" w:hint="cs"/>
          <w:rtl/>
        </w:rPr>
        <w:t>סמוך ל</w:t>
      </w:r>
      <w:r w:rsidR="00314766">
        <w:rPr>
          <w:rFonts w:ascii="Arial" w:hAnsi="Arial" w:hint="cs"/>
          <w:rtl/>
        </w:rPr>
        <w:t xml:space="preserve">אחר </w:t>
      </w:r>
      <w:r>
        <w:rPr>
          <w:rFonts w:ascii="Arial" w:hAnsi="Arial" w:hint="cs"/>
          <w:rtl/>
        </w:rPr>
        <w:t xml:space="preserve">פרידת הצדדים </w:t>
      </w:r>
      <w:r w:rsidR="00527509">
        <w:rPr>
          <w:rFonts w:ascii="Arial" w:hAnsi="Arial" w:hint="cs"/>
          <w:rtl/>
        </w:rPr>
        <w:t>התרחש אירוע טראגי בבית המשפחה</w:t>
      </w:r>
      <w:r w:rsidR="00BD7EF4">
        <w:rPr>
          <w:rFonts w:ascii="Arial" w:hAnsi="Arial" w:hint="cs"/>
          <w:rtl/>
        </w:rPr>
        <w:t xml:space="preserve"> </w:t>
      </w:r>
      <w:r>
        <w:rPr>
          <w:rFonts w:ascii="Arial" w:hAnsi="Arial" w:hint="cs"/>
          <w:rtl/>
        </w:rPr>
        <w:t xml:space="preserve">ובהסכמה שהתגבשה </w:t>
      </w:r>
      <w:r w:rsidR="00BD7EF4">
        <w:rPr>
          <w:rFonts w:ascii="Arial" w:hAnsi="Arial" w:hint="cs"/>
          <w:rtl/>
        </w:rPr>
        <w:t xml:space="preserve">בין הצדדים </w:t>
      </w:r>
      <w:r>
        <w:rPr>
          <w:rFonts w:ascii="Arial" w:hAnsi="Arial" w:hint="cs"/>
          <w:rtl/>
        </w:rPr>
        <w:t>בסיוע מגשרת עברו הילדים להתגורר עם הורי האב ב</w:t>
      </w:r>
      <w:r w:rsidR="00527509">
        <w:rPr>
          <w:rFonts w:ascii="Arial" w:hAnsi="Arial" w:hint="cs"/>
          <w:rtl/>
        </w:rPr>
        <w:t xml:space="preserve">עיר </w:t>
      </w:r>
      <w:r w:rsidR="00121C16">
        <w:rPr>
          <w:rFonts w:ascii="Arial" w:hAnsi="Arial" w:hint="cs"/>
          <w:rtl/>
        </w:rPr>
        <w:t>ד'</w:t>
      </w:r>
      <w:r>
        <w:rPr>
          <w:rFonts w:ascii="Arial" w:hAnsi="Arial" w:hint="cs"/>
          <w:rtl/>
        </w:rPr>
        <w:t xml:space="preserve"> (</w:t>
      </w:r>
      <w:r w:rsidR="00121C16">
        <w:rPr>
          <w:rFonts w:ascii="Arial" w:hAnsi="Arial" w:hint="cs"/>
          <w:rtl/>
        </w:rPr>
        <w:t>א'</w:t>
      </w:r>
      <w:r>
        <w:rPr>
          <w:rFonts w:ascii="Arial" w:hAnsi="Arial" w:hint="cs"/>
          <w:rtl/>
        </w:rPr>
        <w:t xml:space="preserve"> היה </w:t>
      </w:r>
      <w:r w:rsidR="00DA6EC4">
        <w:rPr>
          <w:rFonts w:ascii="Arial" w:hAnsi="Arial" w:hint="cs"/>
          <w:rtl/>
        </w:rPr>
        <w:t>כבן 8 שנים ו</w:t>
      </w:r>
      <w:r w:rsidR="00121C16">
        <w:rPr>
          <w:rFonts w:ascii="Arial" w:hAnsi="Arial" w:hint="cs"/>
          <w:rtl/>
        </w:rPr>
        <w:t>ב'</w:t>
      </w:r>
      <w:r w:rsidR="00DA6EC4">
        <w:rPr>
          <w:rFonts w:ascii="Arial" w:hAnsi="Arial" w:hint="cs"/>
          <w:rtl/>
        </w:rPr>
        <w:t xml:space="preserve"> היה כבן 4.5 שנים)</w:t>
      </w:r>
      <w:r>
        <w:rPr>
          <w:rFonts w:ascii="Arial" w:hAnsi="Arial" w:hint="cs"/>
          <w:rtl/>
        </w:rPr>
        <w:t xml:space="preserve">. </w:t>
      </w:r>
    </w:p>
    <w:p w:rsidR="00EB327F" w:rsidRDefault="006201A5" w:rsidP="00527509">
      <w:pPr>
        <w:pStyle w:val="af0"/>
        <w:spacing w:after="120" w:line="360" w:lineRule="auto"/>
        <w:ind w:left="567"/>
        <w:contextualSpacing w:val="0"/>
        <w:jc w:val="both"/>
        <w:rPr>
          <w:rFonts w:ascii="Arial" w:hAnsi="Arial"/>
        </w:rPr>
      </w:pPr>
      <w:r>
        <w:rPr>
          <w:rFonts w:ascii="Arial" w:hAnsi="Arial" w:hint="cs"/>
          <w:rtl/>
        </w:rPr>
        <w:t xml:space="preserve">הצדדים חלוקים בכל הנוגע לנסיבות בהן התגבשה ההסכמה בענין מעברם של הקטינים. האֵם טוענת, כי בעקבות </w:t>
      </w:r>
      <w:r w:rsidR="00527509">
        <w:rPr>
          <w:rFonts w:ascii="Arial" w:hAnsi="Arial" w:hint="cs"/>
          <w:rtl/>
        </w:rPr>
        <w:t>האירוע הטראגי</w:t>
      </w:r>
      <w:r>
        <w:rPr>
          <w:rFonts w:ascii="Arial" w:hAnsi="Arial" w:hint="cs"/>
          <w:rtl/>
        </w:rPr>
        <w:t xml:space="preserve"> היא נקלעה למצב נפשי מורכב וכי האירוע היה טראומטי וחריג באופן קיצוני לה ולקטינים. האב טוען, כי בעקבות קשר שקיימה האֵם עם גבר אחר ומאחר ולא עלה בידי הצדדים לשקם את היחסים הוא עזב את בית המגורים ולאחר עזיבתו האֵם התקשתה לתפקד ולא היתה מסוגלת להתמודד עם הקטינים.</w:t>
      </w:r>
    </w:p>
    <w:p w:rsidR="00DA6EC4" w:rsidRDefault="00DA6EC4" w:rsidP="00121C16">
      <w:pPr>
        <w:pStyle w:val="af0"/>
        <w:numPr>
          <w:ilvl w:val="0"/>
          <w:numId w:val="1"/>
        </w:numPr>
        <w:spacing w:after="120" w:line="360" w:lineRule="auto"/>
        <w:ind w:left="567" w:hanging="567"/>
        <w:contextualSpacing w:val="0"/>
        <w:jc w:val="both"/>
        <w:rPr>
          <w:rFonts w:ascii="Arial" w:hAnsi="Arial"/>
        </w:rPr>
      </w:pPr>
      <w:r>
        <w:rPr>
          <w:rFonts w:ascii="Arial" w:hAnsi="Arial" w:hint="cs"/>
          <w:rtl/>
        </w:rPr>
        <w:t>כשלוש שנים לאחר המעבר לבית הסבים הגישה האֵם תביעה במסגרתה ביקשה את השבת הקטינים לחזקתה, את רישומם של הקטינים למסגרות חינוך ב</w:t>
      </w:r>
      <w:r w:rsidR="00527509">
        <w:rPr>
          <w:rFonts w:ascii="Arial" w:hAnsi="Arial" w:hint="cs"/>
          <w:rtl/>
        </w:rPr>
        <w:t xml:space="preserve">עיר </w:t>
      </w:r>
      <w:r w:rsidR="00121C16">
        <w:rPr>
          <w:rFonts w:ascii="Arial" w:hAnsi="Arial" w:hint="cs"/>
          <w:rtl/>
        </w:rPr>
        <w:t>ג'</w:t>
      </w:r>
      <w:r>
        <w:rPr>
          <w:rFonts w:ascii="Arial" w:hAnsi="Arial" w:hint="cs"/>
          <w:rtl/>
        </w:rPr>
        <w:t xml:space="preserve"> וקביעת זמני שהות עם האב (</w:t>
      </w:r>
      <w:r w:rsidRPr="00FE3E43">
        <w:rPr>
          <w:rFonts w:ascii="Arial" w:hAnsi="Arial" w:hint="cs"/>
          <w:rtl/>
        </w:rPr>
        <w:t>תלה"מ 21463-07-21</w:t>
      </w:r>
      <w:r>
        <w:rPr>
          <w:rFonts w:ascii="Arial" w:hAnsi="Arial" w:hint="cs"/>
          <w:rtl/>
        </w:rPr>
        <w:t xml:space="preserve">, </w:t>
      </w:r>
      <w:r>
        <w:rPr>
          <w:rFonts w:ascii="Arial" w:hAnsi="Arial" w:hint="cs"/>
          <w:b/>
          <w:bCs/>
          <w:rtl/>
        </w:rPr>
        <w:t>"תביעת האֵם בענין הקטינים"</w:t>
      </w:r>
      <w:r>
        <w:rPr>
          <w:rFonts w:ascii="Arial" w:hAnsi="Arial" w:hint="cs"/>
          <w:rtl/>
        </w:rPr>
        <w:t>).</w:t>
      </w:r>
    </w:p>
    <w:p w:rsidR="00B53A0C" w:rsidRDefault="00B53A0C" w:rsidP="006201A5">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בד בבד עם הגשת תביעת האֵם בענין הקטינים הגישה האֵם "בקשה לסעד זמני דחוף בעניינים של הקטינים </w:t>
      </w:r>
      <w:r w:rsidR="006201A5">
        <w:rPr>
          <w:rFonts w:ascii="Arial" w:hAnsi="Arial" w:hint="cs"/>
          <w:rtl/>
        </w:rPr>
        <w:t>-</w:t>
      </w:r>
      <w:r>
        <w:rPr>
          <w:rFonts w:ascii="Arial" w:hAnsi="Arial" w:hint="cs"/>
          <w:rtl/>
        </w:rPr>
        <w:t xml:space="preserve"> רישום הקטינים לבית הספר היסודי בעיר </w:t>
      </w:r>
      <w:r w:rsidR="00121C16">
        <w:rPr>
          <w:rFonts w:ascii="Arial" w:hAnsi="Arial" w:hint="cs"/>
          <w:rtl/>
        </w:rPr>
        <w:t>----</w:t>
      </w:r>
      <w:r>
        <w:rPr>
          <w:rFonts w:ascii="Arial" w:hAnsi="Arial" w:hint="cs"/>
          <w:rtl/>
        </w:rPr>
        <w:t xml:space="preserve">". </w:t>
      </w:r>
    </w:p>
    <w:p w:rsidR="00DA6EC4" w:rsidRDefault="00B53A0C" w:rsidP="00932CDB">
      <w:pPr>
        <w:pStyle w:val="af0"/>
        <w:numPr>
          <w:ilvl w:val="0"/>
          <w:numId w:val="1"/>
        </w:numPr>
        <w:spacing w:after="120" w:line="360" w:lineRule="auto"/>
        <w:ind w:left="567" w:hanging="567"/>
        <w:contextualSpacing w:val="0"/>
        <w:jc w:val="both"/>
        <w:rPr>
          <w:rFonts w:ascii="Arial" w:hAnsi="Arial"/>
        </w:rPr>
      </w:pPr>
      <w:r>
        <w:rPr>
          <w:rFonts w:ascii="Arial" w:hAnsi="Arial" w:hint="cs"/>
          <w:rtl/>
        </w:rPr>
        <w:lastRenderedPageBreak/>
        <w:t xml:space="preserve">זמן קצר לאחר מכן הגיש האב תביעה במסגרתה ביקש האב לקבוע את משמורת הקטינים בידיו, לקבוע זמני שהות עם האֵם, למנות עו"ס, לבצע בדיקה והערכה של האֵם ולהפנות את הקטינים לטיפול (תלה"מ 44451-07-21, </w:t>
      </w:r>
      <w:r>
        <w:rPr>
          <w:rFonts w:ascii="Arial" w:hAnsi="Arial" w:hint="cs"/>
          <w:b/>
          <w:bCs/>
          <w:rtl/>
        </w:rPr>
        <w:t>"תביעת האב בענין הקטינים"</w:t>
      </w:r>
      <w:r>
        <w:rPr>
          <w:rFonts w:ascii="Arial" w:hAnsi="Arial" w:hint="cs"/>
          <w:rtl/>
        </w:rPr>
        <w:t>).</w:t>
      </w:r>
    </w:p>
    <w:p w:rsidR="00B53A0C" w:rsidRDefault="00B53A0C" w:rsidP="00932CDB">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עם הגשת תביעת האב בענין הקטינים הגיש האב "בקשה דחופה לקביעת משמורת זמנית" במסגרתה טען האב, כי האֵם מנסה להפוך את שגרת חיי הקטינים ושנות את מקום מגוריהם ועל כן מבוקש לקבע את המצב הקיים ולקבוע את משמורת הקטינים בידי האב. </w:t>
      </w:r>
    </w:p>
    <w:p w:rsidR="00B53A0C" w:rsidRDefault="00013A41" w:rsidP="00121C16">
      <w:pPr>
        <w:pStyle w:val="af0"/>
        <w:numPr>
          <w:ilvl w:val="0"/>
          <w:numId w:val="1"/>
        </w:numPr>
        <w:spacing w:after="120" w:line="360" w:lineRule="auto"/>
        <w:ind w:left="567" w:hanging="567"/>
        <w:contextualSpacing w:val="0"/>
        <w:jc w:val="both"/>
        <w:rPr>
          <w:rFonts w:ascii="Arial" w:hAnsi="Arial"/>
        </w:rPr>
      </w:pPr>
      <w:r>
        <w:rPr>
          <w:rFonts w:ascii="Arial" w:hAnsi="Arial" w:hint="cs"/>
          <w:rtl/>
        </w:rPr>
        <w:t>זהו הרקע לסכסוך המוכרע בפסק דין זה - הקטינים עברו בהסכמה לבית הסבים, הורי האב, ב</w:t>
      </w:r>
      <w:r w:rsidR="00121C16">
        <w:rPr>
          <w:rFonts w:ascii="Arial" w:hAnsi="Arial" w:hint="cs"/>
          <w:rtl/>
        </w:rPr>
        <w:t xml:space="preserve">ד' </w:t>
      </w:r>
      <w:r>
        <w:rPr>
          <w:rFonts w:ascii="Arial" w:hAnsi="Arial" w:hint="cs"/>
          <w:rtl/>
        </w:rPr>
        <w:t>וכעת חלוקים ההורים בדבר מקום מגורי הקטינים, האם להשיבם לבית האֵם ב</w:t>
      </w:r>
      <w:r w:rsidR="00121C16">
        <w:rPr>
          <w:rFonts w:ascii="Arial" w:hAnsi="Arial" w:hint="cs"/>
          <w:rtl/>
        </w:rPr>
        <w:t>ג'</w:t>
      </w:r>
      <w:r>
        <w:rPr>
          <w:rFonts w:ascii="Arial" w:hAnsi="Arial" w:hint="cs"/>
          <w:rtl/>
        </w:rPr>
        <w:t xml:space="preserve"> או להותירם ב</w:t>
      </w:r>
      <w:r w:rsidR="00121C16">
        <w:rPr>
          <w:rFonts w:ascii="Arial" w:hAnsi="Arial" w:hint="cs"/>
          <w:rtl/>
        </w:rPr>
        <w:t>----</w:t>
      </w:r>
      <w:r>
        <w:rPr>
          <w:rFonts w:ascii="Arial" w:hAnsi="Arial" w:hint="cs"/>
          <w:rtl/>
        </w:rPr>
        <w:t xml:space="preserve">. </w:t>
      </w:r>
    </w:p>
    <w:p w:rsidR="00942CEA" w:rsidRPr="00013A41" w:rsidRDefault="00013A41" w:rsidP="00B00672">
      <w:pPr>
        <w:pStyle w:val="af0"/>
        <w:numPr>
          <w:ilvl w:val="0"/>
          <w:numId w:val="1"/>
        </w:numPr>
        <w:spacing w:after="120" w:line="360" w:lineRule="auto"/>
        <w:ind w:left="567" w:hanging="567"/>
        <w:contextualSpacing w:val="0"/>
        <w:jc w:val="both"/>
        <w:rPr>
          <w:rFonts w:ascii="Arial" w:hAnsi="Arial"/>
          <w:rtl/>
        </w:rPr>
      </w:pPr>
      <w:r w:rsidRPr="00013A41">
        <w:rPr>
          <w:rFonts w:ascii="Arial" w:hAnsi="Arial" w:hint="cs"/>
          <w:rtl/>
        </w:rPr>
        <w:t xml:space="preserve">אציין, כי </w:t>
      </w:r>
      <w:r w:rsidR="000A585A" w:rsidRPr="00013A41">
        <w:rPr>
          <w:rFonts w:ascii="Arial" w:hAnsi="Arial" w:hint="cs"/>
          <w:rtl/>
        </w:rPr>
        <w:t xml:space="preserve">הצדדים מנהלים 2 תביעות רכושיות נוספות </w:t>
      </w:r>
      <w:r w:rsidR="002F6152" w:rsidRPr="00013A41">
        <w:rPr>
          <w:rFonts w:ascii="Arial" w:hAnsi="Arial" w:hint="cs"/>
          <w:rtl/>
        </w:rPr>
        <w:t>-</w:t>
      </w:r>
      <w:r w:rsidR="000A585A" w:rsidRPr="00013A41">
        <w:rPr>
          <w:rFonts w:ascii="Arial" w:hAnsi="Arial" w:hint="cs"/>
          <w:rtl/>
        </w:rPr>
        <w:t xml:space="preserve"> תלה"מ 4</w:t>
      </w:r>
      <w:r w:rsidR="00D4743A" w:rsidRPr="00013A41">
        <w:rPr>
          <w:rFonts w:ascii="Arial" w:hAnsi="Arial" w:hint="cs"/>
          <w:rtl/>
        </w:rPr>
        <w:t>8163-03-22</w:t>
      </w:r>
      <w:r w:rsidR="002F6152" w:rsidRPr="00013A41">
        <w:rPr>
          <w:rFonts w:ascii="Arial" w:hAnsi="Arial" w:hint="cs"/>
          <w:rtl/>
        </w:rPr>
        <w:t>, תביעה שהגיש האב במסגרתה התבקש פירוק השיתוף בנכס מקרקעין וקביעת דמי שימוש</w:t>
      </w:r>
      <w:r w:rsidR="00D4743A" w:rsidRPr="00013A41">
        <w:rPr>
          <w:rFonts w:ascii="Arial" w:hAnsi="Arial" w:hint="cs"/>
          <w:rtl/>
        </w:rPr>
        <w:t xml:space="preserve"> ותלה"מ 8005-02-23</w:t>
      </w:r>
      <w:r w:rsidR="00942CEA" w:rsidRPr="00013A41">
        <w:rPr>
          <w:rFonts w:ascii="Arial" w:hAnsi="Arial" w:hint="cs"/>
          <w:rtl/>
        </w:rPr>
        <w:t>, תביעה שהגישה האֵם לביצוע איזון משאבי הצדדים בתקופת החיים המשותפים.</w:t>
      </w:r>
    </w:p>
    <w:p w:rsidR="000A585A" w:rsidRDefault="00942CEA" w:rsidP="00932CDB">
      <w:pPr>
        <w:spacing w:after="120" w:line="360" w:lineRule="auto"/>
        <w:ind w:left="567"/>
        <w:jc w:val="both"/>
        <w:rPr>
          <w:rFonts w:ascii="Arial" w:hAnsi="Arial"/>
          <w:rtl/>
        </w:rPr>
      </w:pPr>
      <w:r>
        <w:rPr>
          <w:rFonts w:ascii="Arial" w:hAnsi="Arial" w:hint="cs"/>
          <w:rtl/>
        </w:rPr>
        <w:t>בנוסף,</w:t>
      </w:r>
      <w:r w:rsidR="00D4743A">
        <w:rPr>
          <w:rFonts w:ascii="Arial" w:hAnsi="Arial" w:hint="cs"/>
          <w:rtl/>
        </w:rPr>
        <w:t xml:space="preserve"> </w:t>
      </w:r>
      <w:r w:rsidR="00932CDB">
        <w:rPr>
          <w:rFonts w:ascii="Arial" w:hAnsi="Arial" w:hint="cs"/>
          <w:rtl/>
        </w:rPr>
        <w:t xml:space="preserve">הוגשה </w:t>
      </w:r>
      <w:r w:rsidR="00D4743A">
        <w:rPr>
          <w:rFonts w:ascii="Arial" w:hAnsi="Arial" w:hint="cs"/>
          <w:rtl/>
        </w:rPr>
        <w:t xml:space="preserve">תביעה </w:t>
      </w:r>
      <w:r w:rsidR="005960E7">
        <w:rPr>
          <w:rFonts w:ascii="Arial" w:hAnsi="Arial" w:hint="cs"/>
          <w:rtl/>
        </w:rPr>
        <w:t xml:space="preserve">כספית </w:t>
      </w:r>
      <w:r w:rsidR="00D4743A">
        <w:rPr>
          <w:rFonts w:ascii="Arial" w:hAnsi="Arial" w:hint="cs"/>
          <w:rtl/>
        </w:rPr>
        <w:t>נוספת, תלה"מ 37276-01-23, על ידי אמה של האֵם נגד הצדדים</w:t>
      </w:r>
      <w:r w:rsidR="005960E7">
        <w:rPr>
          <w:rFonts w:ascii="Arial" w:hAnsi="Arial" w:hint="cs"/>
          <w:rtl/>
        </w:rPr>
        <w:t>.</w:t>
      </w:r>
      <w:r w:rsidR="00D4743A">
        <w:rPr>
          <w:rFonts w:ascii="Arial" w:hAnsi="Arial" w:hint="cs"/>
          <w:rtl/>
        </w:rPr>
        <w:t xml:space="preserve"> </w:t>
      </w:r>
    </w:p>
    <w:p w:rsidR="00932CDB" w:rsidRPr="00932CDB" w:rsidRDefault="00932CDB" w:rsidP="002C7B31">
      <w:pPr>
        <w:spacing w:after="120" w:line="360" w:lineRule="auto"/>
        <w:jc w:val="both"/>
        <w:rPr>
          <w:rFonts w:ascii="Arial" w:hAnsi="Arial"/>
          <w:b/>
          <w:bCs/>
          <w:sz w:val="26"/>
          <w:szCs w:val="26"/>
          <w:u w:val="single"/>
          <w:rtl/>
        </w:rPr>
      </w:pPr>
      <w:r w:rsidRPr="00932CDB">
        <w:rPr>
          <w:rFonts w:ascii="Arial" w:hAnsi="Arial" w:hint="cs"/>
          <w:b/>
          <w:bCs/>
          <w:sz w:val="26"/>
          <w:szCs w:val="26"/>
          <w:rtl/>
        </w:rPr>
        <w:t xml:space="preserve">ב. </w:t>
      </w:r>
      <w:r w:rsidRPr="00932CDB">
        <w:rPr>
          <w:rFonts w:ascii="Arial" w:hAnsi="Arial" w:hint="cs"/>
          <w:b/>
          <w:bCs/>
          <w:sz w:val="26"/>
          <w:szCs w:val="26"/>
          <w:u w:val="single"/>
          <w:rtl/>
        </w:rPr>
        <w:t>אופן ניהול ההליכים</w:t>
      </w:r>
      <w:r w:rsidR="002C7B31">
        <w:rPr>
          <w:rFonts w:ascii="Arial" w:hAnsi="Arial" w:hint="cs"/>
          <w:b/>
          <w:bCs/>
          <w:sz w:val="26"/>
          <w:szCs w:val="26"/>
          <w:u w:val="single"/>
          <w:rtl/>
        </w:rPr>
        <w:t>,</w:t>
      </w:r>
      <w:r w:rsidRPr="00932CDB">
        <w:rPr>
          <w:rFonts w:ascii="Arial" w:hAnsi="Arial" w:hint="cs"/>
          <w:b/>
          <w:bCs/>
          <w:sz w:val="26"/>
          <w:szCs w:val="26"/>
          <w:u w:val="single"/>
          <w:rtl/>
        </w:rPr>
        <w:t xml:space="preserve"> נקודות מרכזיות והחלטות מהותיות</w:t>
      </w:r>
    </w:p>
    <w:p w:rsidR="00932CDB" w:rsidRDefault="00D5434B" w:rsidP="00A64C40">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בעניינה של משפחת </w:t>
      </w:r>
      <w:r w:rsidR="00A64C40">
        <w:rPr>
          <w:rFonts w:ascii="Arial" w:hAnsi="Arial" w:hint="cs"/>
          <w:rtl/>
        </w:rPr>
        <w:t>-------</w:t>
      </w:r>
      <w:r>
        <w:rPr>
          <w:rFonts w:ascii="Arial" w:hAnsi="Arial" w:hint="cs"/>
          <w:rtl/>
        </w:rPr>
        <w:t>, האופן בו נ</w:t>
      </w:r>
      <w:r w:rsidR="006E049E">
        <w:rPr>
          <w:rFonts w:ascii="Arial" w:hAnsi="Arial" w:hint="cs"/>
          <w:rtl/>
        </w:rPr>
        <w:t>והל ההליך, השתלשלות העניינים והחלטות הביניים משמעותיים להכרעה ועל כן אפרט בפרק זה את רצף העניינים ואת עיקרי הדברים.</w:t>
      </w:r>
    </w:p>
    <w:p w:rsidR="00694556" w:rsidRDefault="006E049E" w:rsidP="00121C16">
      <w:pPr>
        <w:pStyle w:val="af0"/>
        <w:numPr>
          <w:ilvl w:val="0"/>
          <w:numId w:val="1"/>
        </w:numPr>
        <w:spacing w:after="120" w:line="360" w:lineRule="auto"/>
        <w:ind w:left="567" w:hanging="567"/>
        <w:contextualSpacing w:val="0"/>
        <w:jc w:val="both"/>
        <w:rPr>
          <w:rFonts w:ascii="Arial" w:hAnsi="Arial"/>
        </w:rPr>
      </w:pPr>
      <w:r w:rsidRPr="00BD7EF4">
        <w:rPr>
          <w:rFonts w:ascii="Arial" w:hAnsi="Arial" w:hint="cs"/>
          <w:rtl/>
        </w:rPr>
        <w:t>כאמור, בסמוך להגשת התביעות הוגשה בקשת האֵם לרישום הקטינים למסגרות חינוך ב</w:t>
      </w:r>
      <w:r w:rsidR="00121C16">
        <w:rPr>
          <w:rFonts w:ascii="Arial" w:hAnsi="Arial" w:hint="cs"/>
          <w:rtl/>
        </w:rPr>
        <w:t xml:space="preserve">ג' </w:t>
      </w:r>
      <w:r w:rsidRPr="00BD7EF4">
        <w:rPr>
          <w:rFonts w:ascii="Arial" w:hAnsi="Arial" w:hint="cs"/>
          <w:rtl/>
        </w:rPr>
        <w:t>ובקשת האב לקביעת משמורתו הזמנית. ביום 2.8.2021 ניתנה החלטה כי לא ניתן להיעתר לבקשה לרישום למסגרות ב</w:t>
      </w:r>
      <w:r w:rsidR="00121C16">
        <w:rPr>
          <w:rFonts w:ascii="Arial" w:hAnsi="Arial" w:hint="cs"/>
          <w:rtl/>
        </w:rPr>
        <w:t>ג'</w:t>
      </w:r>
      <w:r w:rsidRPr="00BD7EF4">
        <w:rPr>
          <w:rFonts w:ascii="Arial" w:hAnsi="Arial" w:hint="cs"/>
          <w:rtl/>
        </w:rPr>
        <w:t xml:space="preserve"> בשנת הלימודים הקרובה לאור המועד בו הוגשה הבקשה (12.7.2021); מאחר ולא ניתן לקבל תסקיר במועד (הודעת מחלקת הרווחה מיום 29.7.2021) </w:t>
      </w:r>
      <w:r w:rsidR="00BD7EF4" w:rsidRPr="00BD7EF4">
        <w:rPr>
          <w:rFonts w:ascii="Arial" w:hAnsi="Arial" w:hint="cs"/>
          <w:rtl/>
        </w:rPr>
        <w:t>ו</w:t>
      </w:r>
      <w:r w:rsidRPr="00BD7EF4">
        <w:rPr>
          <w:rFonts w:ascii="Arial" w:hAnsi="Arial" w:hint="cs"/>
          <w:rtl/>
        </w:rPr>
        <w:t xml:space="preserve">לאור הצורך לבחון באופן מעמיק את המשמעות של העברת הקטינים והרגישות הנדרשת </w:t>
      </w:r>
      <w:r w:rsidR="00BD7EF4" w:rsidRPr="00BD7EF4">
        <w:rPr>
          <w:rFonts w:ascii="Arial" w:hAnsi="Arial" w:hint="cs"/>
          <w:rtl/>
        </w:rPr>
        <w:t xml:space="preserve">בשל </w:t>
      </w:r>
      <w:r w:rsidRPr="00BD7EF4">
        <w:rPr>
          <w:rFonts w:ascii="Arial" w:hAnsi="Arial" w:hint="cs"/>
          <w:rtl/>
        </w:rPr>
        <w:t xml:space="preserve">הנסיבות </w:t>
      </w:r>
      <w:r w:rsidR="00BD7EF4" w:rsidRPr="00BD7EF4">
        <w:rPr>
          <w:rFonts w:ascii="Arial" w:hAnsi="Arial" w:hint="cs"/>
          <w:rtl/>
        </w:rPr>
        <w:t xml:space="preserve">שהובילו להעברת הקטינים לכתחילה. </w:t>
      </w:r>
    </w:p>
    <w:p w:rsidR="000A6CA5" w:rsidRPr="000A6CA5" w:rsidRDefault="000A6CA5" w:rsidP="002C7B31">
      <w:pPr>
        <w:pStyle w:val="af0"/>
        <w:numPr>
          <w:ilvl w:val="0"/>
          <w:numId w:val="1"/>
        </w:numPr>
        <w:spacing w:after="120" w:line="360" w:lineRule="auto"/>
        <w:ind w:left="567" w:hanging="567"/>
        <w:contextualSpacing w:val="0"/>
        <w:jc w:val="both"/>
        <w:rPr>
          <w:rFonts w:ascii="Arial" w:hAnsi="Arial"/>
          <w:u w:val="single"/>
        </w:rPr>
      </w:pPr>
      <w:r w:rsidRPr="000A6CA5">
        <w:rPr>
          <w:rFonts w:ascii="Arial" w:hAnsi="Arial" w:hint="cs"/>
          <w:b/>
          <w:bCs/>
          <w:u w:val="single"/>
          <w:rtl/>
        </w:rPr>
        <w:t>תסקיר מיום 14.2.2022</w:t>
      </w:r>
    </w:p>
    <w:p w:rsidR="00BD7EF4" w:rsidRDefault="00BD7EF4" w:rsidP="000A6CA5">
      <w:pPr>
        <w:pStyle w:val="af0"/>
        <w:spacing w:after="120" w:line="360" w:lineRule="auto"/>
        <w:ind w:left="567"/>
        <w:contextualSpacing w:val="0"/>
        <w:jc w:val="both"/>
        <w:rPr>
          <w:rFonts w:ascii="Arial" w:hAnsi="Arial"/>
          <w:rtl/>
        </w:rPr>
      </w:pPr>
      <w:r>
        <w:rPr>
          <w:rFonts w:ascii="Arial" w:hAnsi="Arial" w:hint="cs"/>
          <w:rtl/>
        </w:rPr>
        <w:t>ביום 14.2.2022 הוגש תסקיר עו"ס לסדרי דין (</w:t>
      </w:r>
      <w:r>
        <w:rPr>
          <w:rFonts w:ascii="Arial" w:hAnsi="Arial" w:hint="cs"/>
          <w:b/>
          <w:bCs/>
          <w:rtl/>
        </w:rPr>
        <w:t>"התסקיר הראשון"</w:t>
      </w:r>
      <w:r>
        <w:rPr>
          <w:rFonts w:ascii="Arial" w:hAnsi="Arial" w:hint="cs"/>
          <w:rtl/>
        </w:rPr>
        <w:t>). העו"ס שוחחה עם ההורים; פגשה את שניהם יחד וכל אחד לחוד; צפתה באינטראקצי</w:t>
      </w:r>
      <w:r>
        <w:rPr>
          <w:rFonts w:ascii="Arial" w:hAnsi="Arial" w:hint="eastAsia"/>
          <w:rtl/>
        </w:rPr>
        <w:t>ה</w:t>
      </w:r>
      <w:r>
        <w:rPr>
          <w:rFonts w:ascii="Arial" w:hAnsi="Arial" w:hint="cs"/>
          <w:rtl/>
        </w:rPr>
        <w:t xml:space="preserve"> של כל הורה עם הילדים; ביקרה בבית מגורי האב (בבית הוריו) בנוכחות הסבים; ביקרה בבית האֵם; פגשה את הסבים; שוחחה עם גורמי חינוך ועיינה בדו"חות חינוכיים. </w:t>
      </w:r>
    </w:p>
    <w:p w:rsidR="000A6CA5" w:rsidRDefault="000A6CA5" w:rsidP="000A6CA5">
      <w:pPr>
        <w:pStyle w:val="af0"/>
        <w:spacing w:after="120" w:line="360" w:lineRule="auto"/>
        <w:ind w:left="567"/>
        <w:contextualSpacing w:val="0"/>
        <w:jc w:val="both"/>
        <w:rPr>
          <w:rFonts w:ascii="Arial" w:hAnsi="Arial"/>
          <w:rtl/>
        </w:rPr>
      </w:pPr>
      <w:r w:rsidRPr="000A6CA5">
        <w:rPr>
          <w:rFonts w:ascii="Arial" w:hAnsi="Arial" w:hint="cs"/>
          <w:u w:val="single"/>
          <w:rtl/>
        </w:rPr>
        <w:t>בהתייחס לילדים</w:t>
      </w:r>
      <w:r>
        <w:rPr>
          <w:rFonts w:ascii="Arial" w:hAnsi="Arial" w:hint="cs"/>
          <w:rtl/>
        </w:rPr>
        <w:t xml:space="preserve"> ציינה העו"ס כי עולה דאגה למצבו הרגשי של </w:t>
      </w:r>
      <w:r w:rsidR="00121C16">
        <w:rPr>
          <w:rFonts w:ascii="Arial" w:hAnsi="Arial" w:hint="cs"/>
          <w:rtl/>
        </w:rPr>
        <w:t>ב</w:t>
      </w:r>
      <w:r w:rsidR="00121C16">
        <w:rPr>
          <w:rFonts w:ascii="Arial" w:hAnsi="Arial"/>
          <w:rtl/>
        </w:rPr>
        <w:t>'</w:t>
      </w:r>
      <w:r>
        <w:rPr>
          <w:rFonts w:ascii="Arial" w:hAnsi="Arial" w:hint="cs"/>
          <w:rtl/>
        </w:rPr>
        <w:t xml:space="preserve">. נכתב, כי </w:t>
      </w:r>
      <w:r w:rsidR="00121C16">
        <w:rPr>
          <w:rFonts w:ascii="Arial" w:hAnsi="Arial" w:hint="cs"/>
          <w:rtl/>
        </w:rPr>
        <w:t>ב</w:t>
      </w:r>
      <w:r w:rsidR="00121C16">
        <w:rPr>
          <w:rFonts w:ascii="Arial" w:hAnsi="Arial"/>
          <w:rtl/>
        </w:rPr>
        <w:t>'</w:t>
      </w:r>
      <w:r>
        <w:rPr>
          <w:rFonts w:ascii="Arial" w:hAnsi="Arial" w:hint="cs"/>
          <w:rtl/>
        </w:rPr>
        <w:t xml:space="preserve"> מתקשה להיות כן ואותנטי ליד הוריו ומבקש שהתכנים שהעלה בפני העו"ס ישמרו בסוד. </w:t>
      </w:r>
    </w:p>
    <w:p w:rsidR="00527509" w:rsidRDefault="000A6CA5" w:rsidP="00527509">
      <w:pPr>
        <w:pStyle w:val="af0"/>
        <w:spacing w:after="120" w:line="360" w:lineRule="auto"/>
        <w:ind w:left="567"/>
        <w:contextualSpacing w:val="0"/>
        <w:jc w:val="both"/>
        <w:rPr>
          <w:rFonts w:ascii="Arial" w:hAnsi="Arial"/>
          <w:rtl/>
        </w:rPr>
      </w:pPr>
      <w:r>
        <w:rPr>
          <w:rFonts w:ascii="Arial" w:hAnsi="Arial" w:hint="cs"/>
          <w:rtl/>
        </w:rPr>
        <w:lastRenderedPageBreak/>
        <w:t xml:space="preserve">עוד התרשמה העו"ס, כי </w:t>
      </w:r>
      <w:r w:rsidR="00121C16">
        <w:rPr>
          <w:rFonts w:ascii="Arial" w:hAnsi="Arial" w:hint="cs"/>
          <w:rtl/>
        </w:rPr>
        <w:t>א</w:t>
      </w:r>
      <w:r w:rsidR="00121C16">
        <w:rPr>
          <w:rFonts w:ascii="Arial" w:hAnsi="Arial"/>
          <w:rtl/>
        </w:rPr>
        <w:t>'</w:t>
      </w:r>
      <w:r>
        <w:rPr>
          <w:rFonts w:ascii="Arial" w:hAnsi="Arial" w:hint="cs"/>
          <w:rtl/>
        </w:rPr>
        <w:t xml:space="preserve"> מביע מצוקה וכאב </w:t>
      </w:r>
      <w:r w:rsidR="00527509">
        <w:rPr>
          <w:rFonts w:ascii="Arial" w:hAnsi="Arial" w:hint="cs"/>
          <w:rtl/>
        </w:rPr>
        <w:t>הנובע מהאירוע הטראגי</w:t>
      </w:r>
      <w:r>
        <w:rPr>
          <w:rFonts w:ascii="Arial" w:hAnsi="Arial" w:hint="cs"/>
          <w:rtl/>
        </w:rPr>
        <w:t xml:space="preserve">. </w:t>
      </w:r>
      <w:r w:rsidR="00527509">
        <w:rPr>
          <w:rFonts w:ascii="Arial" w:hAnsi="Arial" w:hint="cs"/>
          <w:rtl/>
        </w:rPr>
        <w:t xml:space="preserve">וכי השלכות האירוע הטראגי </w:t>
      </w:r>
      <w:r>
        <w:rPr>
          <w:rFonts w:ascii="Arial" w:hAnsi="Arial" w:hint="cs"/>
          <w:rtl/>
        </w:rPr>
        <w:t>לא דובר</w:t>
      </w:r>
      <w:r w:rsidR="00527509">
        <w:rPr>
          <w:rFonts w:ascii="Arial" w:hAnsi="Arial" w:hint="cs"/>
          <w:rtl/>
        </w:rPr>
        <w:t>ו</w:t>
      </w:r>
      <w:r>
        <w:rPr>
          <w:rFonts w:ascii="Arial" w:hAnsi="Arial" w:hint="cs"/>
          <w:rtl/>
        </w:rPr>
        <w:t xml:space="preserve"> ולא עובד</w:t>
      </w:r>
      <w:r w:rsidR="00527509">
        <w:rPr>
          <w:rFonts w:ascii="Arial" w:hAnsi="Arial" w:hint="cs"/>
          <w:rtl/>
        </w:rPr>
        <w:t>ו</w:t>
      </w:r>
      <w:r>
        <w:rPr>
          <w:rFonts w:ascii="Arial" w:hAnsi="Arial" w:hint="cs"/>
          <w:rtl/>
        </w:rPr>
        <w:t xml:space="preserve">. </w:t>
      </w:r>
    </w:p>
    <w:p w:rsidR="000A6CA5" w:rsidRDefault="00121C16" w:rsidP="00527509">
      <w:pPr>
        <w:pStyle w:val="af0"/>
        <w:spacing w:after="120" w:line="360" w:lineRule="auto"/>
        <w:ind w:left="567"/>
        <w:contextualSpacing w:val="0"/>
        <w:jc w:val="both"/>
        <w:rPr>
          <w:rFonts w:ascii="Arial" w:hAnsi="Arial"/>
          <w:rtl/>
        </w:rPr>
      </w:pPr>
      <w:r>
        <w:rPr>
          <w:rFonts w:ascii="Arial" w:hAnsi="Arial" w:hint="cs"/>
          <w:rtl/>
        </w:rPr>
        <w:t>א</w:t>
      </w:r>
      <w:r>
        <w:rPr>
          <w:rFonts w:ascii="Arial" w:hAnsi="Arial"/>
          <w:rtl/>
        </w:rPr>
        <w:t>'</w:t>
      </w:r>
      <w:r w:rsidR="000A6CA5">
        <w:rPr>
          <w:rFonts w:ascii="Arial" w:hAnsi="Arial" w:hint="cs"/>
          <w:rtl/>
        </w:rPr>
        <w:t xml:space="preserve"> ביקש לשוב ולהתגורר בבית בו חיו </w:t>
      </w:r>
      <w:r w:rsidR="00527509">
        <w:rPr>
          <w:rFonts w:ascii="Arial" w:hAnsi="Arial" w:hint="cs"/>
          <w:rtl/>
        </w:rPr>
        <w:t>___</w:t>
      </w:r>
      <w:r w:rsidR="000A6CA5">
        <w:rPr>
          <w:rFonts w:ascii="Arial" w:hAnsi="Arial" w:hint="cs"/>
          <w:rtl/>
        </w:rPr>
        <w:t xml:space="preserve"> וביקש לקבל ציוד </w:t>
      </w:r>
      <w:r w:rsidR="00527509">
        <w:rPr>
          <w:rFonts w:ascii="Arial" w:hAnsi="Arial" w:hint="cs"/>
          <w:rtl/>
        </w:rPr>
        <w:t>_____</w:t>
      </w:r>
      <w:r w:rsidR="000A6CA5">
        <w:rPr>
          <w:rFonts w:ascii="Arial" w:hAnsi="Arial" w:hint="cs"/>
          <w:rtl/>
        </w:rPr>
        <w:t xml:space="preserve"> בכדי לשמר זיכרון. העו"ס התרשמה כי </w:t>
      </w:r>
      <w:r w:rsidR="00527509">
        <w:rPr>
          <w:rFonts w:ascii="Arial" w:hAnsi="Arial" w:hint="cs"/>
          <w:rtl/>
        </w:rPr>
        <w:t>_____</w:t>
      </w:r>
      <w:r w:rsidR="000A6CA5">
        <w:rPr>
          <w:rFonts w:ascii="Arial" w:hAnsi="Arial" w:hint="cs"/>
          <w:rtl/>
        </w:rPr>
        <w:t xml:space="preserve">, מהווה דמות משמעותית עבור </w:t>
      </w:r>
      <w:r>
        <w:rPr>
          <w:rFonts w:ascii="Arial" w:hAnsi="Arial" w:hint="cs"/>
          <w:rtl/>
        </w:rPr>
        <w:t>א</w:t>
      </w:r>
      <w:r>
        <w:rPr>
          <w:rFonts w:ascii="Arial" w:hAnsi="Arial"/>
          <w:rtl/>
        </w:rPr>
        <w:t>'</w:t>
      </w:r>
      <w:r w:rsidR="000A6CA5">
        <w:rPr>
          <w:rFonts w:ascii="Arial" w:hAnsi="Arial" w:hint="cs"/>
          <w:rtl/>
        </w:rPr>
        <w:t xml:space="preserve">. </w:t>
      </w:r>
    </w:p>
    <w:p w:rsidR="000A6CA5" w:rsidRDefault="000A6CA5" w:rsidP="002C7B31">
      <w:pPr>
        <w:pStyle w:val="af0"/>
        <w:spacing w:after="120" w:line="360" w:lineRule="auto"/>
        <w:ind w:left="567"/>
        <w:contextualSpacing w:val="0"/>
        <w:jc w:val="both"/>
        <w:rPr>
          <w:rFonts w:ascii="Arial" w:hAnsi="Arial"/>
          <w:rtl/>
        </w:rPr>
      </w:pPr>
      <w:r w:rsidRPr="00F4559C">
        <w:rPr>
          <w:rFonts w:ascii="Arial" w:hAnsi="Arial" w:hint="cs"/>
          <w:u w:val="single"/>
          <w:rtl/>
        </w:rPr>
        <w:t>בהתייחס לאב</w:t>
      </w:r>
      <w:r>
        <w:rPr>
          <w:rFonts w:ascii="Arial" w:hAnsi="Arial" w:hint="cs"/>
          <w:rtl/>
        </w:rPr>
        <w:t xml:space="preserve"> ציינה העו"ס כי התרשמה מקשר חם, אוהב ודואג כלפי הילדים. ה</w:t>
      </w:r>
      <w:r w:rsidR="00F4559C">
        <w:rPr>
          <w:rFonts w:ascii="Arial" w:hAnsi="Arial" w:hint="cs"/>
          <w:rtl/>
        </w:rPr>
        <w:t xml:space="preserve">עו"ס ציינה כי ניכר שהאב דואג לכל צרכי ילדיו וכי הוא איש קבע אשר מגיע פעם בשבוע ל"אפטר" ומידי סוף שבוע </w:t>
      </w:r>
      <w:r w:rsidR="002C7B31">
        <w:rPr>
          <w:rFonts w:ascii="Arial" w:hAnsi="Arial" w:hint="cs"/>
          <w:rtl/>
        </w:rPr>
        <w:t>ו</w:t>
      </w:r>
      <w:r w:rsidR="00F4559C">
        <w:rPr>
          <w:rFonts w:ascii="Arial" w:hAnsi="Arial" w:hint="cs"/>
          <w:rtl/>
        </w:rPr>
        <w:t xml:space="preserve">כי לעיתים מגיע האב פעם נוספת במהלך השבוע. </w:t>
      </w:r>
    </w:p>
    <w:p w:rsidR="00F4559C" w:rsidRDefault="00F4559C" w:rsidP="000A6CA5">
      <w:pPr>
        <w:pStyle w:val="af0"/>
        <w:spacing w:after="120" w:line="360" w:lineRule="auto"/>
        <w:ind w:left="567"/>
        <w:contextualSpacing w:val="0"/>
        <w:jc w:val="both"/>
        <w:rPr>
          <w:rFonts w:ascii="Arial" w:hAnsi="Arial"/>
          <w:rtl/>
        </w:rPr>
      </w:pPr>
      <w:r>
        <w:rPr>
          <w:rFonts w:ascii="Arial" w:hAnsi="Arial" w:hint="cs"/>
          <w:rtl/>
        </w:rPr>
        <w:t>העו"ס תיארה, כי הטיפול השוטף והאינטנסיבי בילדים בזמנים בהם שוהים הילדים עם האב נעשה על ידי הורי האב.</w:t>
      </w:r>
    </w:p>
    <w:p w:rsidR="00F4559C" w:rsidRDefault="00F4559C" w:rsidP="000A6CA5">
      <w:pPr>
        <w:pStyle w:val="af0"/>
        <w:spacing w:after="120" w:line="360" w:lineRule="auto"/>
        <w:ind w:left="567"/>
        <w:contextualSpacing w:val="0"/>
        <w:jc w:val="both"/>
        <w:rPr>
          <w:rFonts w:ascii="Arial" w:hAnsi="Arial"/>
          <w:rtl/>
        </w:rPr>
      </w:pPr>
      <w:r>
        <w:rPr>
          <w:rFonts w:ascii="Arial" w:hAnsi="Arial" w:hint="cs"/>
          <w:rtl/>
        </w:rPr>
        <w:t>צוין, כי הורי האב הם המטפלים העיקריים מאז עברו הילדים להתגורר ב</w:t>
      </w:r>
      <w:r w:rsidR="00121C16">
        <w:rPr>
          <w:rFonts w:ascii="Arial" w:hAnsi="Arial" w:hint="cs"/>
          <w:rtl/>
        </w:rPr>
        <w:t>ד</w:t>
      </w:r>
      <w:r w:rsidR="00121C16">
        <w:rPr>
          <w:rFonts w:ascii="Arial" w:hAnsi="Arial"/>
          <w:rtl/>
        </w:rPr>
        <w:t>'</w:t>
      </w:r>
      <w:r>
        <w:rPr>
          <w:rFonts w:ascii="Arial" w:hAnsi="Arial" w:hint="cs"/>
          <w:rtl/>
        </w:rPr>
        <w:t xml:space="preserve"> וכי ההתרשמות היא שהסבים מטפלים מסורים ומגוייסים לטיפול בנכדים. העו"ס התרשמה, כי למרות שהטיפול נעשה על ידי הסבים, האב מעורב בחיי היום יום של הילדים והוא מהווה עבורם סמכות הורית. </w:t>
      </w:r>
    </w:p>
    <w:p w:rsidR="00F4559C" w:rsidRDefault="00F4559C" w:rsidP="00527509">
      <w:pPr>
        <w:pStyle w:val="af0"/>
        <w:spacing w:after="120" w:line="360" w:lineRule="auto"/>
        <w:ind w:left="567"/>
        <w:contextualSpacing w:val="0"/>
        <w:jc w:val="both"/>
        <w:rPr>
          <w:rFonts w:ascii="Arial" w:hAnsi="Arial"/>
          <w:rtl/>
        </w:rPr>
      </w:pPr>
      <w:r w:rsidRPr="00F4559C">
        <w:rPr>
          <w:rFonts w:ascii="Arial" w:hAnsi="Arial" w:hint="cs"/>
          <w:u w:val="single"/>
          <w:rtl/>
        </w:rPr>
        <w:t>בהתייחס לאֵם</w:t>
      </w:r>
      <w:r w:rsidRPr="00F4559C">
        <w:rPr>
          <w:rFonts w:ascii="Arial" w:hAnsi="Arial" w:hint="cs"/>
          <w:rtl/>
        </w:rPr>
        <w:t xml:space="preserve"> ציינה </w:t>
      </w:r>
      <w:r>
        <w:rPr>
          <w:rFonts w:ascii="Arial" w:hAnsi="Arial" w:hint="cs"/>
          <w:rtl/>
        </w:rPr>
        <w:t xml:space="preserve">העו"ס, כי קיים קשר חם אוהב ודואג כלפי הילדים. העו"ס התרשמה כי האֵם בעלת מוטיבציה רבה לדאוג ולספק מענים לכל צרכי ילדיה. העו"ס ציינה כי האֵם פועלת בכדי לשקם את מערכת היחסים עם הילדים נוכח הטרגדיה שפקדה המשפחה </w:t>
      </w:r>
      <w:r w:rsidR="00527509">
        <w:rPr>
          <w:rFonts w:ascii="Arial" w:hAnsi="Arial" w:hint="cs"/>
          <w:rtl/>
        </w:rPr>
        <w:t>____.</w:t>
      </w:r>
      <w:r>
        <w:rPr>
          <w:rFonts w:ascii="Arial" w:hAnsi="Arial" w:hint="cs"/>
          <w:rtl/>
        </w:rPr>
        <w:t xml:space="preserve"> האֵם תיארה באוזני העו"ס, כי עברה משבר אישי רגשי ונפשי אשר לא איפשר לה לטפל בילדים ולכן עברו הילדים להתגורר ב</w:t>
      </w:r>
      <w:r w:rsidR="00121C16">
        <w:rPr>
          <w:rFonts w:ascii="Arial" w:hAnsi="Arial" w:hint="cs"/>
          <w:rtl/>
        </w:rPr>
        <w:t>ד</w:t>
      </w:r>
      <w:r w:rsidR="00121C16">
        <w:rPr>
          <w:rFonts w:ascii="Arial" w:hAnsi="Arial"/>
          <w:rtl/>
        </w:rPr>
        <w:t>'</w:t>
      </w:r>
      <w:r>
        <w:rPr>
          <w:rFonts w:ascii="Arial" w:hAnsi="Arial" w:hint="cs"/>
          <w:rtl/>
        </w:rPr>
        <w:t xml:space="preserve"> עם הסבים. העו"ס התרשמה, כי למרות התיאור הקשה והיסטוריית חיים טר</w:t>
      </w:r>
      <w:r w:rsidR="00527509">
        <w:rPr>
          <w:rFonts w:ascii="Arial" w:hAnsi="Arial" w:hint="cs"/>
          <w:rtl/>
        </w:rPr>
        <w:t>א</w:t>
      </w:r>
      <w:r>
        <w:rPr>
          <w:rFonts w:ascii="Arial" w:hAnsi="Arial" w:hint="cs"/>
          <w:rtl/>
        </w:rPr>
        <w:t xml:space="preserve">גית, האֵם מגינה ובעלת כוחות ויכולות להיות הורה מיטיב עבור הילדים. </w:t>
      </w:r>
    </w:p>
    <w:p w:rsidR="007F1138" w:rsidRDefault="007F1138" w:rsidP="00121C16">
      <w:pPr>
        <w:pStyle w:val="af0"/>
        <w:spacing w:after="120" w:line="360" w:lineRule="auto"/>
        <w:ind w:left="567"/>
        <w:contextualSpacing w:val="0"/>
        <w:jc w:val="both"/>
        <w:rPr>
          <w:rFonts w:ascii="Arial" w:hAnsi="Arial"/>
          <w:rtl/>
        </w:rPr>
      </w:pPr>
      <w:r w:rsidRPr="007F1138">
        <w:rPr>
          <w:rFonts w:ascii="Arial" w:hAnsi="Arial" w:hint="cs"/>
          <w:rtl/>
        </w:rPr>
        <w:t>לאחר ש</w:t>
      </w:r>
      <w:r>
        <w:rPr>
          <w:rFonts w:ascii="Arial" w:hAnsi="Arial" w:hint="cs"/>
          <w:rtl/>
        </w:rPr>
        <w:t>בחנה העו"ס חלופות אפשריות לקביעת מקום המגורים העיקרי וחלוקת זמני השהות הוצ</w:t>
      </w:r>
      <w:r w:rsidR="002C7B31">
        <w:rPr>
          <w:rFonts w:ascii="Arial" w:hAnsi="Arial" w:hint="cs"/>
          <w:rtl/>
        </w:rPr>
        <w:t>ג</w:t>
      </w:r>
      <w:r>
        <w:rPr>
          <w:rFonts w:ascii="Arial" w:hAnsi="Arial" w:hint="cs"/>
          <w:rtl/>
        </w:rPr>
        <w:t xml:space="preserve">ה המלצה (אשר צוין שהוצעה על ידי ההורים) </w:t>
      </w:r>
      <w:r w:rsidRPr="002C7B31">
        <w:rPr>
          <w:rFonts w:ascii="Arial" w:hAnsi="Arial" w:hint="cs"/>
          <w:b/>
          <w:bCs/>
          <w:u w:val="single"/>
          <w:rtl/>
        </w:rPr>
        <w:t xml:space="preserve">להעברת הקטינים למסגרות </w:t>
      </w:r>
      <w:r w:rsidRPr="00121C16">
        <w:rPr>
          <w:rFonts w:ascii="Arial" w:hAnsi="Arial" w:hint="cs"/>
          <w:b/>
          <w:bCs/>
          <w:u w:val="single"/>
          <w:rtl/>
        </w:rPr>
        <w:t>ב</w:t>
      </w:r>
      <w:r w:rsidR="00121C16" w:rsidRPr="00121C16">
        <w:rPr>
          <w:rFonts w:ascii="Arial" w:hAnsi="Arial" w:hint="cs"/>
          <w:b/>
          <w:bCs/>
          <w:u w:val="single"/>
          <w:rtl/>
        </w:rPr>
        <w:t>ג'</w:t>
      </w:r>
      <w:r>
        <w:rPr>
          <w:rFonts w:ascii="Arial" w:hAnsi="Arial" w:hint="cs"/>
          <w:rtl/>
        </w:rPr>
        <w:t xml:space="preserve"> וקביעת זמני שהות רחבים בהם ישהו הקטינים עם האב פעם בשבוע מהשעה 16:00 ועד למחרת וסוף שבוע לסירוגין מיום שישי ועד ליום ראשון (פירוט בסעיף 7 לתסקיר הראשון). </w:t>
      </w:r>
    </w:p>
    <w:p w:rsidR="007F1138" w:rsidRPr="007F1138" w:rsidRDefault="007F1138" w:rsidP="000A6CA5">
      <w:pPr>
        <w:pStyle w:val="af0"/>
        <w:spacing w:after="120" w:line="360" w:lineRule="auto"/>
        <w:ind w:left="567"/>
        <w:contextualSpacing w:val="0"/>
        <w:jc w:val="both"/>
        <w:rPr>
          <w:rFonts w:ascii="Arial" w:hAnsi="Arial"/>
        </w:rPr>
      </w:pPr>
      <w:r>
        <w:rPr>
          <w:rFonts w:ascii="Arial" w:hAnsi="Arial" w:hint="cs"/>
          <w:rtl/>
        </w:rPr>
        <w:t xml:space="preserve">העו"ס ציינה כי ההורים נתנו הסכמתם לחלופה זו. </w:t>
      </w:r>
    </w:p>
    <w:p w:rsidR="00BD7EF4" w:rsidRDefault="007F1138" w:rsidP="00A64C40">
      <w:pPr>
        <w:pStyle w:val="af0"/>
        <w:numPr>
          <w:ilvl w:val="0"/>
          <w:numId w:val="1"/>
        </w:numPr>
        <w:spacing w:after="120" w:line="360" w:lineRule="auto"/>
        <w:ind w:left="567" w:hanging="567"/>
        <w:contextualSpacing w:val="0"/>
        <w:jc w:val="both"/>
        <w:rPr>
          <w:rFonts w:ascii="Arial" w:hAnsi="Arial"/>
        </w:rPr>
      </w:pPr>
      <w:r>
        <w:rPr>
          <w:rFonts w:ascii="Arial" w:hAnsi="Arial" w:hint="cs"/>
          <w:rtl/>
        </w:rPr>
        <w:t>לתגובה שהוגשה בסמוך לאחר הגשת התסקיר צרף האב התכתבות עם העו"ס ממנה עולה, כי הוא לא נתן הסכמתו לחלופה שצויינה וכי הוא עומד על כך שהילדים ישארו ב</w:t>
      </w:r>
      <w:r w:rsidR="00A64C40">
        <w:rPr>
          <w:rFonts w:ascii="Arial" w:hAnsi="Arial" w:hint="cs"/>
          <w:rtl/>
        </w:rPr>
        <w:t xml:space="preserve">ד' </w:t>
      </w:r>
      <w:r w:rsidR="00782F71">
        <w:rPr>
          <w:rFonts w:ascii="Arial" w:hAnsi="Arial" w:hint="cs"/>
          <w:rtl/>
        </w:rPr>
        <w:t xml:space="preserve">כפי שהיה בשנים שקדמו לכך. האב ציין כי הוא עתיד להשתחרר מצבא קבע וכי הוא יהיה נוכח. עוד כתב האב כי טובת הילדים מחייבת השארת המצב כפי שהוא. </w:t>
      </w:r>
    </w:p>
    <w:p w:rsidR="00313F38" w:rsidRDefault="00782F71" w:rsidP="00313F38">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ביום 24.4.2022 התקיים דיון במעמד הצדדים והעו"ס. </w:t>
      </w:r>
    </w:p>
    <w:p w:rsidR="00782F71" w:rsidRDefault="00782F71" w:rsidP="00313F38">
      <w:pPr>
        <w:pStyle w:val="af0"/>
        <w:spacing w:after="120" w:line="360" w:lineRule="auto"/>
        <w:ind w:left="567"/>
        <w:contextualSpacing w:val="0"/>
        <w:jc w:val="both"/>
        <w:rPr>
          <w:rFonts w:ascii="Arial" w:hAnsi="Arial"/>
          <w:rtl/>
        </w:rPr>
      </w:pPr>
      <w:r>
        <w:rPr>
          <w:rFonts w:ascii="Arial" w:hAnsi="Arial" w:hint="cs"/>
          <w:rtl/>
        </w:rPr>
        <w:lastRenderedPageBreak/>
        <w:t>ב"כ של האֵם הדגישה כי הילדים גדלים בבית הסבים ללא נוכחות הורית משמעותית</w:t>
      </w:r>
      <w:r w:rsidR="00313F38">
        <w:rPr>
          <w:rFonts w:ascii="Arial" w:hAnsi="Arial" w:hint="cs"/>
          <w:rtl/>
        </w:rPr>
        <w:t>; כי האב המשיך לשרת בצבא קבע משך כל התקופה ורק לאחר שהוגשה התביעה טען שבכוונתו להתשחרר (עמ' 1, ש' 26 - עמ' 2, ש' 7).</w:t>
      </w:r>
    </w:p>
    <w:p w:rsidR="00313F38" w:rsidRDefault="00313F38" w:rsidP="00313F38">
      <w:pPr>
        <w:pStyle w:val="af0"/>
        <w:spacing w:after="120" w:line="360" w:lineRule="auto"/>
        <w:ind w:left="567"/>
        <w:contextualSpacing w:val="0"/>
        <w:jc w:val="both"/>
        <w:rPr>
          <w:rFonts w:ascii="Arial" w:hAnsi="Arial"/>
          <w:rtl/>
        </w:rPr>
      </w:pPr>
      <w:r>
        <w:rPr>
          <w:rFonts w:ascii="Arial" w:hAnsi="Arial" w:hint="cs"/>
          <w:rtl/>
        </w:rPr>
        <w:t>ב"כ של האב ציין, כי לאֵם היה קושי עם גידול הילדים ללא קשר למשבר שחוותה והאב היה ההורה הפעיל והדומיננטי משך כל חיי הילדים (עמ' 2, ש' 17-10).</w:t>
      </w:r>
    </w:p>
    <w:p w:rsidR="0079182E" w:rsidRPr="00BD7EF4" w:rsidRDefault="0079182E" w:rsidP="0079182E">
      <w:pPr>
        <w:pStyle w:val="af0"/>
        <w:spacing w:after="120" w:line="360" w:lineRule="auto"/>
        <w:ind w:left="567"/>
        <w:contextualSpacing w:val="0"/>
        <w:jc w:val="both"/>
        <w:rPr>
          <w:rFonts w:ascii="Arial" w:hAnsi="Arial"/>
          <w:rtl/>
        </w:rPr>
      </w:pPr>
      <w:r>
        <w:rPr>
          <w:rFonts w:ascii="Arial" w:hAnsi="Arial" w:hint="cs"/>
          <w:rtl/>
        </w:rPr>
        <w:t>בעקבות הדיון, ביום 25.4.2022 ניתנה החלטה במסגרתה נקבע, בין היתר, כי בכדי להכריע בסוגיית מגורי הקטינים וזמני השהות, לאור הנסיבות, היות והקטינים הועברו לבית הסבים בעקבות משבר אישי, לאור משך הזמן הממושך בו גודלו הילדים בפועל על ידי הסבים, יש להעמיק את הבדיקה כדי לבסס את ההחלטה על עמדה מקצועית ועל כן מונה מומחה לשם בחינת מכלול הסוגיות ובכלל כך תפקוד ההורים, סוגיית מעבר המגורים וההליך הטיפול המתאים.</w:t>
      </w:r>
      <w:r w:rsidR="00B31657">
        <w:rPr>
          <w:rFonts w:ascii="Arial" w:hAnsi="Arial" w:hint="cs"/>
          <w:rtl/>
        </w:rPr>
        <w:t xml:space="preserve"> החלטה נוספת בענין זהות המומחה ניתנה ביום 11.5.2022.</w:t>
      </w:r>
    </w:p>
    <w:p w:rsidR="001F03E1" w:rsidRPr="001F03E1" w:rsidRDefault="001F03E1" w:rsidP="00B31657">
      <w:pPr>
        <w:pStyle w:val="af0"/>
        <w:numPr>
          <w:ilvl w:val="0"/>
          <w:numId w:val="1"/>
        </w:numPr>
        <w:spacing w:after="120" w:line="360" w:lineRule="auto"/>
        <w:ind w:left="567" w:hanging="567"/>
        <w:contextualSpacing w:val="0"/>
        <w:jc w:val="both"/>
        <w:rPr>
          <w:rFonts w:ascii="Arial" w:hAnsi="Arial"/>
        </w:rPr>
      </w:pPr>
      <w:r>
        <w:rPr>
          <w:rFonts w:ascii="Arial" w:hAnsi="Arial" w:hint="cs"/>
          <w:b/>
          <w:bCs/>
          <w:u w:val="single"/>
          <w:rtl/>
        </w:rPr>
        <w:t>עמדת האפוט' לדין מיום 14.7.2022</w:t>
      </w:r>
    </w:p>
    <w:p w:rsidR="00694556" w:rsidRDefault="00B31657" w:rsidP="001F03E1">
      <w:pPr>
        <w:pStyle w:val="af0"/>
        <w:spacing w:after="120" w:line="360" w:lineRule="auto"/>
        <w:ind w:left="567"/>
        <w:contextualSpacing w:val="0"/>
        <w:jc w:val="both"/>
        <w:rPr>
          <w:rFonts w:ascii="Arial" w:hAnsi="Arial"/>
        </w:rPr>
      </w:pPr>
      <w:r>
        <w:rPr>
          <w:rFonts w:ascii="Arial" w:hAnsi="Arial" w:hint="cs"/>
          <w:rtl/>
        </w:rPr>
        <w:t xml:space="preserve">ביום </w:t>
      </w:r>
      <w:r w:rsidR="001F03E1">
        <w:rPr>
          <w:rFonts w:ascii="Arial" w:hAnsi="Arial" w:hint="cs"/>
          <w:rtl/>
        </w:rPr>
        <w:t>5.5.2022 ניתנה החלטה בדבר מינוי</w:t>
      </w:r>
      <w:r>
        <w:rPr>
          <w:rFonts w:ascii="Arial" w:hAnsi="Arial" w:hint="cs"/>
          <w:rtl/>
        </w:rPr>
        <w:t xml:space="preserve"> אפוט' לדין לקטינים.</w:t>
      </w:r>
    </w:p>
    <w:p w:rsidR="001F03E1" w:rsidRPr="00C1736E" w:rsidRDefault="001F03E1" w:rsidP="00121C16">
      <w:pPr>
        <w:pStyle w:val="af0"/>
        <w:spacing w:after="120" w:line="360" w:lineRule="auto"/>
        <w:ind w:left="567"/>
        <w:contextualSpacing w:val="0"/>
        <w:jc w:val="both"/>
        <w:rPr>
          <w:rFonts w:ascii="Arial" w:hAnsi="Arial"/>
          <w:b/>
          <w:bCs/>
          <w:rtl/>
        </w:rPr>
      </w:pPr>
      <w:r>
        <w:rPr>
          <w:rFonts w:ascii="Arial" w:hAnsi="Arial" w:hint="cs"/>
          <w:rtl/>
        </w:rPr>
        <w:t xml:space="preserve">בעמדה הראשונה שהגישה האפוט' לדין ציינה האפוט', כי </w:t>
      </w:r>
      <w:r w:rsidR="005A5AC2">
        <w:rPr>
          <w:rFonts w:ascii="Arial" w:hAnsi="Arial" w:hint="cs"/>
          <w:rtl/>
        </w:rPr>
        <w:t xml:space="preserve">הקשר של </w:t>
      </w:r>
      <w:r w:rsidR="00121C16">
        <w:rPr>
          <w:rFonts w:ascii="Arial" w:hAnsi="Arial" w:hint="cs"/>
          <w:rtl/>
        </w:rPr>
        <w:t>ב</w:t>
      </w:r>
      <w:r w:rsidR="00121C16">
        <w:rPr>
          <w:rFonts w:ascii="Arial" w:hAnsi="Arial"/>
          <w:rtl/>
        </w:rPr>
        <w:t>'</w:t>
      </w:r>
      <w:r w:rsidR="005A5AC2">
        <w:rPr>
          <w:rFonts w:ascii="Arial" w:hAnsi="Arial" w:hint="cs"/>
          <w:rtl/>
        </w:rPr>
        <w:t xml:space="preserve"> עם שני ההורים טוב וכי </w:t>
      </w:r>
      <w:r>
        <w:rPr>
          <w:rFonts w:ascii="Arial" w:hAnsi="Arial" w:hint="cs"/>
          <w:rtl/>
        </w:rPr>
        <w:t>בשני הביקורים שערכה (בבית האֵם ב</w:t>
      </w:r>
      <w:r w:rsidR="00121C16">
        <w:rPr>
          <w:rFonts w:ascii="Arial" w:hAnsi="Arial" w:hint="cs"/>
          <w:rtl/>
        </w:rPr>
        <w:t>ג'</w:t>
      </w:r>
      <w:r>
        <w:rPr>
          <w:rFonts w:ascii="Arial" w:hAnsi="Arial" w:hint="cs"/>
          <w:rtl/>
        </w:rPr>
        <w:t xml:space="preserve"> ובבית הסבים ב</w:t>
      </w:r>
      <w:r w:rsidR="00121C16">
        <w:rPr>
          <w:rFonts w:ascii="Arial" w:hAnsi="Arial" w:hint="cs"/>
          <w:rtl/>
        </w:rPr>
        <w:t>ד</w:t>
      </w:r>
      <w:r w:rsidR="00121C16">
        <w:rPr>
          <w:rFonts w:ascii="Arial" w:hAnsi="Arial"/>
          <w:rtl/>
        </w:rPr>
        <w:t>'</w:t>
      </w:r>
      <w:r>
        <w:rPr>
          <w:rFonts w:ascii="Arial" w:hAnsi="Arial" w:hint="cs"/>
          <w:rtl/>
        </w:rPr>
        <w:t xml:space="preserve">) </w:t>
      </w:r>
      <w:r w:rsidRPr="00C1736E">
        <w:rPr>
          <w:rFonts w:ascii="Arial" w:hAnsi="Arial" w:hint="cs"/>
          <w:b/>
          <w:bCs/>
          <w:rtl/>
        </w:rPr>
        <w:t>ה</w:t>
      </w:r>
      <w:r w:rsidR="005A5AC2" w:rsidRPr="00C1736E">
        <w:rPr>
          <w:rFonts w:ascii="Arial" w:hAnsi="Arial" w:hint="cs"/>
          <w:b/>
          <w:bCs/>
          <w:rtl/>
        </w:rPr>
        <w:t xml:space="preserve">ביע </w:t>
      </w:r>
      <w:r w:rsidR="00121C16">
        <w:rPr>
          <w:rFonts w:ascii="Arial" w:hAnsi="Arial" w:hint="cs"/>
          <w:b/>
          <w:bCs/>
          <w:rtl/>
        </w:rPr>
        <w:t>ב</w:t>
      </w:r>
      <w:r w:rsidR="00121C16">
        <w:rPr>
          <w:rFonts w:ascii="Arial" w:hAnsi="Arial"/>
          <w:b/>
          <w:bCs/>
          <w:rtl/>
        </w:rPr>
        <w:t>'</w:t>
      </w:r>
      <w:r w:rsidR="005A5AC2" w:rsidRPr="00C1736E">
        <w:rPr>
          <w:rFonts w:ascii="Arial" w:hAnsi="Arial" w:hint="cs"/>
          <w:b/>
          <w:bCs/>
          <w:rtl/>
        </w:rPr>
        <w:t xml:space="preserve"> רצון לשוב ולהתגורר ב</w:t>
      </w:r>
      <w:r w:rsidR="00121C16">
        <w:rPr>
          <w:rFonts w:ascii="Arial" w:hAnsi="Arial" w:hint="cs"/>
          <w:b/>
          <w:bCs/>
          <w:rtl/>
        </w:rPr>
        <w:t>ג'</w:t>
      </w:r>
      <w:r w:rsidR="005A5AC2" w:rsidRPr="00C1736E">
        <w:rPr>
          <w:rFonts w:ascii="Arial" w:hAnsi="Arial" w:hint="cs"/>
          <w:b/>
          <w:bCs/>
          <w:rtl/>
        </w:rPr>
        <w:t xml:space="preserve">. </w:t>
      </w:r>
    </w:p>
    <w:p w:rsidR="005A5AC2" w:rsidRDefault="005A5AC2" w:rsidP="005A5AC2">
      <w:pPr>
        <w:pStyle w:val="af0"/>
        <w:spacing w:after="120" w:line="360" w:lineRule="auto"/>
        <w:ind w:left="567"/>
        <w:contextualSpacing w:val="0"/>
        <w:jc w:val="both"/>
        <w:rPr>
          <w:rFonts w:ascii="Arial" w:hAnsi="Arial"/>
          <w:rtl/>
        </w:rPr>
      </w:pPr>
      <w:r>
        <w:rPr>
          <w:rFonts w:ascii="Arial" w:hAnsi="Arial" w:hint="cs"/>
          <w:rtl/>
        </w:rPr>
        <w:t xml:space="preserve">האפוט' התרשמה מחיבור עמוק של </w:t>
      </w:r>
      <w:r w:rsidR="00121C16">
        <w:rPr>
          <w:rFonts w:ascii="Arial" w:hAnsi="Arial" w:hint="cs"/>
          <w:rtl/>
        </w:rPr>
        <w:t>א</w:t>
      </w:r>
      <w:r w:rsidR="00121C16">
        <w:rPr>
          <w:rFonts w:ascii="Arial" w:hAnsi="Arial"/>
          <w:rtl/>
        </w:rPr>
        <w:t>'</w:t>
      </w:r>
      <w:r>
        <w:rPr>
          <w:rFonts w:ascii="Arial" w:hAnsi="Arial" w:hint="cs"/>
          <w:rtl/>
        </w:rPr>
        <w:t xml:space="preserve"> עם האב ומרצונו שלא לקחת חלק בהחלטה היכן יקבע מגוריו מתוך חשש שמי מההורים ייפגע מבחירתו. </w:t>
      </w:r>
    </w:p>
    <w:p w:rsidR="005A5AC2" w:rsidRDefault="005A5AC2" w:rsidP="005A5AC2">
      <w:pPr>
        <w:pStyle w:val="af0"/>
        <w:spacing w:after="120" w:line="360" w:lineRule="auto"/>
        <w:ind w:left="567"/>
        <w:contextualSpacing w:val="0"/>
        <w:jc w:val="both"/>
        <w:rPr>
          <w:rFonts w:ascii="Arial" w:hAnsi="Arial"/>
          <w:rtl/>
        </w:rPr>
      </w:pPr>
      <w:r>
        <w:rPr>
          <w:rFonts w:ascii="Arial" w:hAnsi="Arial" w:hint="cs"/>
          <w:rtl/>
        </w:rPr>
        <w:t xml:space="preserve">האפוט' לדין ציינה, כי </w:t>
      </w:r>
      <w:r w:rsidR="00674CFB">
        <w:rPr>
          <w:rFonts w:ascii="Arial" w:hAnsi="Arial" w:hint="cs"/>
          <w:rtl/>
        </w:rPr>
        <w:t xml:space="preserve">שני ההורים מחזיקים </w:t>
      </w:r>
      <w:r w:rsidR="0040205F">
        <w:rPr>
          <w:rFonts w:ascii="Arial" w:hAnsi="Arial" w:hint="cs"/>
          <w:rtl/>
        </w:rPr>
        <w:t xml:space="preserve">בנרטיב שונה בדבר הסיבות שהובילו למעבר הקטינים לבית הסבים וכי האב הציג בפניה תכנית לסיום שירותו הצבאי בתחילת השנה הקרבה. </w:t>
      </w:r>
    </w:p>
    <w:p w:rsidR="0040205F" w:rsidRDefault="0040205F" w:rsidP="0040205F">
      <w:pPr>
        <w:pStyle w:val="af0"/>
        <w:numPr>
          <w:ilvl w:val="0"/>
          <w:numId w:val="1"/>
        </w:numPr>
        <w:spacing w:after="120" w:line="360" w:lineRule="auto"/>
        <w:ind w:left="567" w:hanging="567"/>
        <w:contextualSpacing w:val="0"/>
        <w:jc w:val="both"/>
        <w:rPr>
          <w:rFonts w:ascii="Arial" w:hAnsi="Arial"/>
          <w:b/>
          <w:bCs/>
          <w:u w:val="single"/>
        </w:rPr>
      </w:pPr>
      <w:r w:rsidRPr="0040205F">
        <w:rPr>
          <w:rFonts w:ascii="Arial" w:hAnsi="Arial" w:hint="cs"/>
          <w:b/>
          <w:bCs/>
          <w:u w:val="single"/>
          <w:rtl/>
        </w:rPr>
        <w:t xml:space="preserve">חוות הדעת הראשונה של המומחה </w:t>
      </w:r>
    </w:p>
    <w:p w:rsidR="00D06466" w:rsidRDefault="007419D6" w:rsidP="0040205F">
      <w:pPr>
        <w:pStyle w:val="af0"/>
        <w:spacing w:after="120" w:line="360" w:lineRule="auto"/>
        <w:ind w:left="567"/>
        <w:contextualSpacing w:val="0"/>
        <w:jc w:val="both"/>
        <w:rPr>
          <w:rFonts w:ascii="Arial" w:hAnsi="Arial"/>
          <w:rtl/>
        </w:rPr>
      </w:pPr>
      <w:r>
        <w:rPr>
          <w:rFonts w:ascii="Arial" w:hAnsi="Arial" w:hint="cs"/>
          <w:rtl/>
        </w:rPr>
        <w:t>ביום 9.8.2023 הגיש המומחה, ד"ר גוטליב, את חוות הדעת (</w:t>
      </w:r>
      <w:r>
        <w:rPr>
          <w:rFonts w:ascii="Arial" w:hAnsi="Arial" w:hint="cs"/>
          <w:b/>
          <w:bCs/>
          <w:rtl/>
        </w:rPr>
        <w:t>"חוות הדעת הראשונה"</w:t>
      </w:r>
      <w:r>
        <w:rPr>
          <w:rFonts w:ascii="Arial" w:hAnsi="Arial" w:hint="cs"/>
          <w:rtl/>
        </w:rPr>
        <w:t xml:space="preserve">). </w:t>
      </w:r>
    </w:p>
    <w:p w:rsidR="0040205F" w:rsidRDefault="00EE0D3C" w:rsidP="0040205F">
      <w:pPr>
        <w:pStyle w:val="af0"/>
        <w:spacing w:after="120" w:line="360" w:lineRule="auto"/>
        <w:ind w:left="567"/>
        <w:contextualSpacing w:val="0"/>
        <w:jc w:val="both"/>
        <w:rPr>
          <w:rFonts w:ascii="Arial" w:hAnsi="Arial"/>
          <w:rtl/>
        </w:rPr>
      </w:pPr>
      <w:r>
        <w:rPr>
          <w:rFonts w:ascii="Arial" w:hAnsi="Arial" w:hint="cs"/>
          <w:rtl/>
        </w:rPr>
        <w:t>במועד הגשת חוות הדעת האב עדיין שירת בצבא קבע. הוא ציין כי בכוונתו להשתחרר בקרוב אך מדברי המומחה עלה, כי האב "</w:t>
      </w:r>
      <w:r w:rsidRPr="00C1736E">
        <w:rPr>
          <w:rFonts w:ascii="Arial" w:hAnsi="Arial" w:hint="cs"/>
          <w:b/>
          <w:bCs/>
          <w:rtl/>
        </w:rPr>
        <w:t>טרם החל בצורה עניינית לבחון אפשרות של מקום מגורים משלו או מקום עבודה</w:t>
      </w:r>
      <w:r>
        <w:rPr>
          <w:rFonts w:ascii="Arial" w:hAnsi="Arial" w:hint="cs"/>
          <w:rtl/>
        </w:rPr>
        <w:t>" (עמ' 9).</w:t>
      </w:r>
    </w:p>
    <w:p w:rsidR="00EE0D3C" w:rsidRDefault="00EE0D3C" w:rsidP="00D06466">
      <w:pPr>
        <w:pStyle w:val="af0"/>
        <w:spacing w:after="120" w:line="360" w:lineRule="auto"/>
        <w:ind w:left="567"/>
        <w:contextualSpacing w:val="0"/>
        <w:jc w:val="both"/>
        <w:rPr>
          <w:rFonts w:ascii="Arial" w:hAnsi="Arial"/>
          <w:rtl/>
        </w:rPr>
      </w:pPr>
      <w:r>
        <w:rPr>
          <w:rFonts w:ascii="Arial" w:hAnsi="Arial" w:hint="cs"/>
          <w:rtl/>
        </w:rPr>
        <w:t>המומחה התרשם, כי "</w:t>
      </w:r>
      <w:r w:rsidRPr="00D06466">
        <w:rPr>
          <w:rFonts w:ascii="Arial" w:hAnsi="Arial" w:hint="cs"/>
          <w:b/>
          <w:bCs/>
          <w:rtl/>
        </w:rPr>
        <w:t>מזה מספר שנים אף אחד מההורים לא היה פנוי בכדי לגדל את הילדים בצורה מקסימלית ומטיבה"</w:t>
      </w:r>
      <w:r>
        <w:rPr>
          <w:rFonts w:ascii="Arial" w:hAnsi="Arial" w:hint="cs"/>
          <w:rtl/>
        </w:rPr>
        <w:t>. המומחה סבר "</w:t>
      </w:r>
      <w:r w:rsidRPr="00D06466">
        <w:rPr>
          <w:rFonts w:ascii="Arial" w:hAnsi="Arial" w:hint="cs"/>
          <w:b/>
          <w:bCs/>
          <w:rtl/>
        </w:rPr>
        <w:t>שלא היה בבדיקה כדי להטיל בספק את הכוונות הטובות של ההורים וכן גם לא היה בבד</w:t>
      </w:r>
      <w:r w:rsidR="00D06466">
        <w:rPr>
          <w:rFonts w:ascii="Arial" w:hAnsi="Arial" w:hint="cs"/>
          <w:b/>
          <w:bCs/>
          <w:rtl/>
        </w:rPr>
        <w:t>יק</w:t>
      </w:r>
      <w:r w:rsidRPr="00D06466">
        <w:rPr>
          <w:rFonts w:ascii="Arial" w:hAnsi="Arial" w:hint="cs"/>
          <w:b/>
          <w:bCs/>
          <w:rtl/>
        </w:rPr>
        <w:t xml:space="preserve">ה כדי להצביע על כך כי היה משהו בהתנהלות של מי מהם אשר היה בכדי לפגוע בילדים, אולם המציאות לימדה כי כל אחד מההורים היה טרוד </w:t>
      </w:r>
      <w:r w:rsidRPr="00D06466">
        <w:rPr>
          <w:rFonts w:ascii="Arial" w:hAnsi="Arial" w:hint="cs"/>
          <w:b/>
          <w:bCs/>
          <w:rtl/>
        </w:rPr>
        <w:lastRenderedPageBreak/>
        <w:t>בנסיבות חייו בצורה אשר הקשתה על לקיחת אחריות</w:t>
      </w:r>
      <w:r w:rsidR="00D06466">
        <w:rPr>
          <w:rFonts w:ascii="Arial" w:hAnsi="Arial" w:hint="cs"/>
          <w:b/>
          <w:bCs/>
          <w:rtl/>
        </w:rPr>
        <w:t xml:space="preserve"> </w:t>
      </w:r>
      <w:r w:rsidRPr="00D06466">
        <w:rPr>
          <w:rFonts w:ascii="Arial" w:hAnsi="Arial" w:hint="cs"/>
          <w:b/>
          <w:bCs/>
          <w:rtl/>
        </w:rPr>
        <w:t>מספקת בתחום הגידול היום יומי של הילדים</w:t>
      </w:r>
      <w:r>
        <w:rPr>
          <w:rFonts w:ascii="Arial" w:hAnsi="Arial" w:hint="cs"/>
          <w:rtl/>
        </w:rPr>
        <w:t>".</w:t>
      </w:r>
    </w:p>
    <w:p w:rsidR="00AF0EE9" w:rsidRDefault="00EE0D3C" w:rsidP="00AF0EE9">
      <w:pPr>
        <w:pStyle w:val="af0"/>
        <w:spacing w:after="120" w:line="360" w:lineRule="auto"/>
        <w:ind w:left="567"/>
        <w:contextualSpacing w:val="0"/>
        <w:jc w:val="both"/>
        <w:rPr>
          <w:rFonts w:ascii="Arial" w:hAnsi="Arial"/>
          <w:rtl/>
        </w:rPr>
      </w:pPr>
      <w:r>
        <w:rPr>
          <w:rFonts w:ascii="Arial" w:hAnsi="Arial" w:hint="cs"/>
          <w:rtl/>
        </w:rPr>
        <w:t>המומחה הוסיף וקבע, כ</w:t>
      </w:r>
      <w:r w:rsidR="00AF0EE9">
        <w:rPr>
          <w:rFonts w:ascii="Arial" w:hAnsi="Arial" w:hint="cs"/>
          <w:rtl/>
        </w:rPr>
        <w:t>ך</w:t>
      </w:r>
      <w:r w:rsidR="00D06466">
        <w:rPr>
          <w:rFonts w:ascii="Arial" w:hAnsi="Arial" w:hint="cs"/>
          <w:rtl/>
        </w:rPr>
        <w:t>:</w:t>
      </w:r>
      <w:r>
        <w:rPr>
          <w:rFonts w:ascii="Arial" w:hAnsi="Arial" w:hint="cs"/>
          <w:rtl/>
        </w:rPr>
        <w:t xml:space="preserve"> </w:t>
      </w:r>
    </w:p>
    <w:p w:rsidR="00EE0D3C" w:rsidRPr="00D06466" w:rsidRDefault="00EE0D3C" w:rsidP="00D06466">
      <w:pPr>
        <w:pStyle w:val="af0"/>
        <w:spacing w:after="120" w:line="360" w:lineRule="auto"/>
        <w:ind w:left="1134" w:right="567"/>
        <w:contextualSpacing w:val="0"/>
        <w:jc w:val="both"/>
        <w:rPr>
          <w:rFonts w:ascii="Arial" w:hAnsi="Arial"/>
          <w:b/>
          <w:bCs/>
          <w:u w:val="single"/>
          <w:rtl/>
        </w:rPr>
      </w:pPr>
      <w:r w:rsidRPr="00D06466">
        <w:rPr>
          <w:rFonts w:ascii="Arial" w:hAnsi="Arial" w:hint="cs"/>
          <w:b/>
          <w:bCs/>
          <w:rtl/>
        </w:rPr>
        <w:t xml:space="preserve">"במידה מסוימת חל היום שינוי, לפחות במוכנות ובנטיות של ההורים... אין כל ספק כי ההורים יהיו זקוקים ללא מעט הדרכה הורית הן במישור של </w:t>
      </w:r>
      <w:r w:rsidR="00AF0EE9" w:rsidRPr="00D06466">
        <w:rPr>
          <w:rFonts w:ascii="Arial" w:hAnsi="Arial" w:hint="cs"/>
          <w:b/>
          <w:bCs/>
          <w:rtl/>
        </w:rPr>
        <w:t>ההתמודדות</w:t>
      </w:r>
      <w:r w:rsidRPr="00D06466">
        <w:rPr>
          <w:rFonts w:ascii="Arial" w:hAnsi="Arial" w:hint="cs"/>
          <w:b/>
          <w:bCs/>
          <w:rtl/>
        </w:rPr>
        <w:t xml:space="preserve"> על [צ"ל עם] הילדים הן במישור של איזון הצרכים האישיים שלהם עם אלו של הילדים והן במישור של שיתוף הפעולה והתקשורת בינם לבין עצ</w:t>
      </w:r>
      <w:r w:rsidR="00AF0EE9" w:rsidRPr="00D06466">
        <w:rPr>
          <w:rFonts w:ascii="Arial" w:hAnsi="Arial" w:hint="cs"/>
          <w:b/>
          <w:bCs/>
          <w:rtl/>
        </w:rPr>
        <w:t xml:space="preserve">מם. אין כל ספק כי בתחומים האלו שני ההורים יהיו זקוקים ללא מעט אורח רוח, סבלנות וגם יכולת הכלה והבנה ביחס לעתיד. הדבר יהיה להם קשה אבל עתיד הילדים שלהם תלוי ביכולת של ההורים לפתח את הכישורים האלה. </w:t>
      </w:r>
    </w:p>
    <w:p w:rsidR="00AF0EE9" w:rsidRDefault="00AF0EE9" w:rsidP="00AF0EE9">
      <w:pPr>
        <w:pStyle w:val="af0"/>
        <w:spacing w:after="120" w:line="360" w:lineRule="auto"/>
        <w:ind w:left="567"/>
        <w:contextualSpacing w:val="0"/>
        <w:jc w:val="both"/>
        <w:rPr>
          <w:rFonts w:ascii="Arial" w:hAnsi="Arial"/>
          <w:rtl/>
        </w:rPr>
      </w:pPr>
      <w:r>
        <w:rPr>
          <w:rFonts w:ascii="Arial" w:hAnsi="Arial" w:hint="cs"/>
          <w:rtl/>
        </w:rPr>
        <w:t>המומחה קבע</w:t>
      </w:r>
      <w:r w:rsidR="00D06466">
        <w:rPr>
          <w:rFonts w:ascii="Arial" w:hAnsi="Arial" w:hint="cs"/>
          <w:rtl/>
        </w:rPr>
        <w:t>:</w:t>
      </w:r>
    </w:p>
    <w:p w:rsidR="00AF0EE9" w:rsidRPr="007432EB" w:rsidRDefault="00AF0EE9" w:rsidP="00121C16">
      <w:pPr>
        <w:pStyle w:val="af0"/>
        <w:spacing w:after="120" w:line="360" w:lineRule="auto"/>
        <w:ind w:left="1134" w:right="567"/>
        <w:contextualSpacing w:val="0"/>
        <w:jc w:val="both"/>
        <w:rPr>
          <w:rFonts w:ascii="Arial" w:hAnsi="Arial"/>
          <w:b/>
          <w:bCs/>
          <w:rtl/>
        </w:rPr>
      </w:pPr>
      <w:r w:rsidRPr="007432EB">
        <w:rPr>
          <w:rFonts w:ascii="Arial" w:hAnsi="Arial" w:hint="cs"/>
          <w:b/>
          <w:bCs/>
          <w:rtl/>
        </w:rPr>
        <w:t xml:space="preserve">"בשנים האחרונות הילדים למעשה לא זכו לגדול עם מי מבין ההורים בצורה משמעותית כתוצאה משילוב של דברים </w:t>
      </w:r>
      <w:r w:rsidRPr="007432EB">
        <w:rPr>
          <w:rFonts w:ascii="Arial" w:hAnsi="Arial"/>
          <w:b/>
          <w:bCs/>
          <w:rtl/>
        </w:rPr>
        <w:t>–</w:t>
      </w:r>
      <w:r w:rsidRPr="007432EB">
        <w:rPr>
          <w:rFonts w:ascii="Arial" w:hAnsi="Arial" w:hint="cs"/>
          <w:b/>
          <w:bCs/>
          <w:rtl/>
        </w:rPr>
        <w:t xml:space="preserve"> מצבה של האם לאחר פטירת </w:t>
      </w:r>
      <w:r w:rsidR="007432EB" w:rsidRPr="007432EB">
        <w:rPr>
          <w:rFonts w:ascii="Arial" w:hAnsi="Arial" w:hint="cs"/>
          <w:b/>
          <w:bCs/>
          <w:rtl/>
        </w:rPr>
        <w:t>אחיה, דרישות העבודה של האב והמרחק בין ביתם של הוריו של האב ב</w:t>
      </w:r>
      <w:r w:rsidR="00121C16">
        <w:rPr>
          <w:rFonts w:ascii="Arial" w:hAnsi="Arial" w:hint="cs"/>
          <w:b/>
          <w:bCs/>
          <w:rtl/>
        </w:rPr>
        <w:t>------</w:t>
      </w:r>
      <w:r w:rsidRPr="007432EB">
        <w:rPr>
          <w:rFonts w:ascii="Arial" w:hAnsi="Arial" w:hint="cs"/>
          <w:b/>
          <w:bCs/>
          <w:rtl/>
        </w:rPr>
        <w:t xml:space="preserve"> (איתם התגורר האב כאשר לא ישן בצבא) לביתה של האם ב</w:t>
      </w:r>
      <w:r w:rsidR="00121C16">
        <w:rPr>
          <w:rFonts w:ascii="Arial" w:hAnsi="Arial" w:hint="cs"/>
          <w:b/>
          <w:bCs/>
          <w:rtl/>
        </w:rPr>
        <w:t>----</w:t>
      </w:r>
      <w:r w:rsidRPr="007432EB">
        <w:rPr>
          <w:rFonts w:ascii="Arial" w:hAnsi="Arial" w:hint="cs"/>
          <w:b/>
          <w:bCs/>
          <w:rtl/>
        </w:rPr>
        <w:t xml:space="preserve">. נכון להיום שני ההורים מרגישים כי חל שינוי בנסיבות חייהם ויש לברך על כך וכי נכון כי הילדים יגדלו עם ההורים ולא עם הסבים. לאם יש עבודה קבועה וכך גם בן הזוג שלה. האב עומד בפני שחרורו מהצבא ללא שיש לו תכנון קונקרטי בענין עבודה או מקום מגורים. אין הוא נמצא בזוגיות. כל אחד מההורים סבור כי כיום הוא מסוגל לגדל את הילדים תוך מתן מענה הולם למכלול הצרכים שלהם אולם בפועל רק האם עשתה זאת בעבר אם כי לא בשלוש השנים האחרונות. </w:t>
      </w:r>
    </w:p>
    <w:p w:rsidR="00AF0EE9" w:rsidRPr="007432EB" w:rsidRDefault="00AF0EE9" w:rsidP="007432EB">
      <w:pPr>
        <w:pStyle w:val="af0"/>
        <w:spacing w:after="120" w:line="360" w:lineRule="auto"/>
        <w:ind w:left="1134" w:right="567"/>
        <w:contextualSpacing w:val="0"/>
        <w:jc w:val="both"/>
        <w:rPr>
          <w:rFonts w:ascii="Arial" w:hAnsi="Arial"/>
          <w:b/>
          <w:bCs/>
          <w:rtl/>
        </w:rPr>
      </w:pPr>
      <w:r w:rsidRPr="007432EB">
        <w:rPr>
          <w:rFonts w:ascii="Arial" w:hAnsi="Arial" w:hint="cs"/>
          <w:b/>
          <w:bCs/>
          <w:rtl/>
        </w:rPr>
        <w:t>...</w:t>
      </w:r>
    </w:p>
    <w:p w:rsidR="00AF0EE9" w:rsidRPr="007432EB" w:rsidRDefault="00AF0EE9" w:rsidP="00C1736E">
      <w:pPr>
        <w:pStyle w:val="af0"/>
        <w:spacing w:after="120" w:line="360" w:lineRule="auto"/>
        <w:ind w:left="1134" w:right="567"/>
        <w:contextualSpacing w:val="0"/>
        <w:jc w:val="both"/>
        <w:rPr>
          <w:rFonts w:ascii="Arial" w:hAnsi="Arial"/>
          <w:b/>
          <w:bCs/>
          <w:rtl/>
        </w:rPr>
      </w:pPr>
      <w:r w:rsidRPr="007432EB">
        <w:rPr>
          <w:rFonts w:ascii="Arial" w:hAnsi="Arial" w:hint="cs"/>
          <w:b/>
          <w:bCs/>
          <w:rtl/>
        </w:rPr>
        <w:t xml:space="preserve">יש בהחלט לקבל את העמדה של שני ההורים כי טוב והילדים </w:t>
      </w:r>
      <w:r w:rsidR="00D06466" w:rsidRPr="007432EB">
        <w:rPr>
          <w:rFonts w:ascii="Arial" w:hAnsi="Arial" w:hint="cs"/>
          <w:b/>
          <w:bCs/>
          <w:rtl/>
        </w:rPr>
        <w:t>יגדלו</w:t>
      </w:r>
      <w:r w:rsidRPr="007432EB">
        <w:rPr>
          <w:rFonts w:ascii="Arial" w:hAnsi="Arial" w:hint="cs"/>
          <w:b/>
          <w:bCs/>
          <w:rtl/>
        </w:rPr>
        <w:t xml:space="preserve"> אצלם אפילו במשמורת משותפת כפי שמציע האב ולא אצל הסבים אולם המשמעות המעשית לכך היא כי מעבר </w:t>
      </w:r>
      <w:r w:rsidR="00D06466" w:rsidRPr="007432EB">
        <w:rPr>
          <w:rFonts w:ascii="Arial" w:hAnsi="Arial" w:hint="cs"/>
          <w:b/>
          <w:bCs/>
          <w:rtl/>
        </w:rPr>
        <w:t>להתארגנות</w:t>
      </w:r>
      <w:r w:rsidRPr="007432EB">
        <w:rPr>
          <w:rFonts w:ascii="Arial" w:hAnsi="Arial" w:hint="cs"/>
          <w:b/>
          <w:bCs/>
          <w:rtl/>
        </w:rPr>
        <w:t xml:space="preserve"> מחודשת של </w:t>
      </w:r>
      <w:r w:rsidR="00A528F3" w:rsidRPr="007432EB">
        <w:rPr>
          <w:rFonts w:ascii="Arial" w:hAnsi="Arial" w:hint="cs"/>
          <w:b/>
          <w:bCs/>
          <w:rtl/>
        </w:rPr>
        <w:t xml:space="preserve">כל אחד מההורים בחיים האישיים שלו, אחד ההורים או שניהם יצוטרך להעתיק את מקום מגוריו. האב אמנם טוען כי יש לאפשר לילדים להישאר </w:t>
      </w:r>
      <w:r w:rsidR="00D06466" w:rsidRPr="007432EB">
        <w:rPr>
          <w:rFonts w:ascii="Arial" w:hAnsi="Arial" w:hint="cs"/>
          <w:b/>
          <w:bCs/>
          <w:rtl/>
        </w:rPr>
        <w:t>במסגרות</w:t>
      </w:r>
      <w:r w:rsidR="00A528F3" w:rsidRPr="007432EB">
        <w:rPr>
          <w:rFonts w:ascii="Arial" w:hAnsi="Arial" w:hint="cs"/>
          <w:b/>
          <w:bCs/>
          <w:rtl/>
        </w:rPr>
        <w:t xml:space="preserve"> המוכרות</w:t>
      </w:r>
      <w:r w:rsidR="00665DAF">
        <w:rPr>
          <w:rFonts w:ascii="Arial" w:hAnsi="Arial" w:hint="cs"/>
          <w:b/>
          <w:bCs/>
          <w:rtl/>
        </w:rPr>
        <w:t xml:space="preserve"> להם וכי זו טובתם וכי על האם לק</w:t>
      </w:r>
      <w:r w:rsidR="00A528F3" w:rsidRPr="007432EB">
        <w:rPr>
          <w:rFonts w:ascii="Arial" w:hAnsi="Arial" w:hint="cs"/>
          <w:b/>
          <w:bCs/>
          <w:rtl/>
        </w:rPr>
        <w:t>רב את מגוריה</w:t>
      </w:r>
      <w:r w:rsidR="00D06466" w:rsidRPr="007432EB">
        <w:rPr>
          <w:rFonts w:ascii="Arial" w:hAnsi="Arial" w:hint="cs"/>
          <w:b/>
          <w:bCs/>
          <w:rtl/>
        </w:rPr>
        <w:t xml:space="preserve"> לאלו שלו וזאת על אף שלא ברור לג</w:t>
      </w:r>
      <w:r w:rsidR="00A528F3" w:rsidRPr="007432EB">
        <w:rPr>
          <w:rFonts w:ascii="Arial" w:hAnsi="Arial" w:hint="cs"/>
          <w:b/>
          <w:bCs/>
          <w:rtl/>
        </w:rPr>
        <w:t>מרי איפה האב יקבע את מקום המגורים שלו אין ספק כי עבור הילדים יש יתרון מסוים בהישארות במקום המוכר אולם מנג</w:t>
      </w:r>
      <w:r w:rsidR="00C1736E">
        <w:rPr>
          <w:rFonts w:ascii="Arial" w:hAnsi="Arial" w:hint="cs"/>
          <w:b/>
          <w:bCs/>
          <w:rtl/>
        </w:rPr>
        <w:t>ד</w:t>
      </w:r>
      <w:r w:rsidR="00A528F3" w:rsidRPr="007432EB">
        <w:rPr>
          <w:rFonts w:ascii="Arial" w:hAnsi="Arial" w:hint="cs"/>
          <w:b/>
          <w:bCs/>
          <w:rtl/>
        </w:rPr>
        <w:t xml:space="preserve"> יש לבחון את המחיר שהם משלמים מכך שהם יגורו במקום שהוא מרוחק ממקום המגורים של האם אשר אמנם מוכנה להעתיק את </w:t>
      </w:r>
      <w:r w:rsidR="00A528F3" w:rsidRPr="007432EB">
        <w:rPr>
          <w:rFonts w:ascii="Arial" w:hAnsi="Arial" w:hint="cs"/>
          <w:b/>
          <w:bCs/>
          <w:rtl/>
        </w:rPr>
        <w:lastRenderedPageBreak/>
        <w:t>מקום מגוריה אך לא לאיזור שהאי תופסת בתור "המגרש ההביתי של האב". יש לציין כי גם האב אמר כי הוא יהיה מוכן לשקול מעבר ל</w:t>
      </w:r>
      <w:r w:rsidR="00121C16">
        <w:rPr>
          <w:rFonts w:ascii="Arial" w:hAnsi="Arial" w:hint="cs"/>
          <w:b/>
          <w:bCs/>
          <w:rtl/>
        </w:rPr>
        <w:t>----</w:t>
      </w:r>
      <w:r w:rsidR="00A528F3" w:rsidRPr="007432EB">
        <w:rPr>
          <w:rFonts w:ascii="Arial" w:hAnsi="Arial" w:hint="cs"/>
          <w:b/>
          <w:bCs/>
          <w:rtl/>
        </w:rPr>
        <w:t xml:space="preserve">, אולם נראה כי דברים אלו נאמרו ללא בדיקה </w:t>
      </w:r>
      <w:r w:rsidR="00D06466" w:rsidRPr="007432EB">
        <w:rPr>
          <w:rFonts w:ascii="Arial" w:hAnsi="Arial" w:hint="cs"/>
          <w:b/>
          <w:bCs/>
          <w:rtl/>
        </w:rPr>
        <w:t>עמוקה</w:t>
      </w:r>
      <w:r w:rsidR="00A528F3" w:rsidRPr="007432EB">
        <w:rPr>
          <w:rFonts w:ascii="Arial" w:hAnsi="Arial" w:hint="cs"/>
          <w:b/>
          <w:bCs/>
          <w:rtl/>
        </w:rPr>
        <w:t xml:space="preserve"> לגבי המשמעות </w:t>
      </w:r>
      <w:r w:rsidR="00D06466" w:rsidRPr="007432EB">
        <w:rPr>
          <w:rFonts w:ascii="Arial" w:hAnsi="Arial" w:hint="cs"/>
          <w:b/>
          <w:bCs/>
          <w:rtl/>
        </w:rPr>
        <w:t>וההשלכות</w:t>
      </w:r>
      <w:r w:rsidR="00A528F3" w:rsidRPr="007432EB">
        <w:rPr>
          <w:rFonts w:ascii="Arial" w:hAnsi="Arial" w:hint="cs"/>
          <w:b/>
          <w:bCs/>
          <w:rtl/>
        </w:rPr>
        <w:t xml:space="preserve"> של מעבר </w:t>
      </w:r>
      <w:r w:rsidR="00D06466" w:rsidRPr="007432EB">
        <w:rPr>
          <w:rFonts w:ascii="Arial" w:hAnsi="Arial" w:hint="cs"/>
          <w:b/>
          <w:bCs/>
          <w:rtl/>
        </w:rPr>
        <w:t>כזה.</w:t>
      </w:r>
      <w:r w:rsidR="00A528F3" w:rsidRPr="007432EB">
        <w:rPr>
          <w:rFonts w:ascii="Arial" w:hAnsi="Arial" w:hint="cs"/>
          <w:b/>
          <w:bCs/>
          <w:rtl/>
        </w:rPr>
        <w:t xml:space="preserve"> </w:t>
      </w:r>
    </w:p>
    <w:p w:rsidR="00A528F3" w:rsidRPr="007432EB" w:rsidRDefault="00A528F3" w:rsidP="007432EB">
      <w:pPr>
        <w:pStyle w:val="af0"/>
        <w:spacing w:after="120" w:line="360" w:lineRule="auto"/>
        <w:ind w:left="1134" w:right="567"/>
        <w:contextualSpacing w:val="0"/>
        <w:jc w:val="both"/>
        <w:rPr>
          <w:rFonts w:ascii="Arial" w:hAnsi="Arial"/>
          <w:b/>
          <w:bCs/>
          <w:rtl/>
        </w:rPr>
      </w:pPr>
      <w:r w:rsidRPr="007432EB">
        <w:rPr>
          <w:rFonts w:ascii="Arial" w:hAnsi="Arial" w:hint="cs"/>
          <w:b/>
          <w:bCs/>
          <w:rtl/>
        </w:rPr>
        <w:t>אין כל ספק כי טובת הילדים היא לגדול עם שני ההורים וכי שני ההורים יגורו בקרבת מקום על מנת לחסוך לילדים טרטורים על הדרכים כפי שנדר מהם היום. סבורני כי עבור שני ההורים תידרש התאקלמות והתמודדות מכ</w:t>
      </w:r>
      <w:r w:rsidRPr="007432EB">
        <w:rPr>
          <w:rFonts w:ascii="Arial" w:hAnsi="Arial" w:hint="eastAsia"/>
          <w:b/>
          <w:bCs/>
          <w:rtl/>
        </w:rPr>
        <w:t>ך</w:t>
      </w:r>
      <w:r w:rsidR="00665DAF">
        <w:rPr>
          <w:rFonts w:ascii="Arial" w:hAnsi="Arial" w:hint="cs"/>
          <w:b/>
          <w:bCs/>
          <w:rtl/>
        </w:rPr>
        <w:t xml:space="preserve"> שיתחילו לקחת חלק פ</w:t>
      </w:r>
      <w:r w:rsidRPr="007432EB">
        <w:rPr>
          <w:rFonts w:ascii="Arial" w:hAnsi="Arial" w:hint="cs"/>
          <w:b/>
          <w:bCs/>
          <w:rtl/>
        </w:rPr>
        <w:t>ע</w:t>
      </w:r>
      <w:r w:rsidR="00665DAF">
        <w:rPr>
          <w:rFonts w:ascii="Arial" w:hAnsi="Arial" w:hint="cs"/>
          <w:b/>
          <w:bCs/>
          <w:rtl/>
        </w:rPr>
        <w:t>י</w:t>
      </w:r>
      <w:r w:rsidRPr="007432EB">
        <w:rPr>
          <w:rFonts w:ascii="Arial" w:hAnsi="Arial" w:hint="cs"/>
          <w:b/>
          <w:bCs/>
          <w:rtl/>
        </w:rPr>
        <w:t>ל יותר בגידולם של הילדים וספק את הה</w:t>
      </w:r>
      <w:r w:rsidR="00D06466" w:rsidRPr="007432EB">
        <w:rPr>
          <w:rFonts w:ascii="Arial" w:hAnsi="Arial" w:hint="cs"/>
          <w:b/>
          <w:bCs/>
          <w:rtl/>
        </w:rPr>
        <w:t>י</w:t>
      </w:r>
      <w:r w:rsidRPr="007432EB">
        <w:rPr>
          <w:rFonts w:ascii="Arial" w:hAnsi="Arial" w:hint="cs"/>
          <w:b/>
          <w:bCs/>
          <w:rtl/>
        </w:rPr>
        <w:t xml:space="preserve">טרטרות בדרכים תועיל לעם על אחת וכמה לילדים בתהליך הזה. </w:t>
      </w:r>
    </w:p>
    <w:p w:rsidR="00D06466" w:rsidRPr="007432EB" w:rsidRDefault="00D06466" w:rsidP="007432EB">
      <w:pPr>
        <w:pStyle w:val="af0"/>
        <w:spacing w:after="120" w:line="360" w:lineRule="auto"/>
        <w:ind w:left="1134" w:right="567"/>
        <w:contextualSpacing w:val="0"/>
        <w:jc w:val="both"/>
        <w:rPr>
          <w:rFonts w:ascii="Arial" w:hAnsi="Arial"/>
          <w:b/>
          <w:bCs/>
          <w:rtl/>
        </w:rPr>
      </w:pPr>
      <w:r w:rsidRPr="007432EB">
        <w:rPr>
          <w:rFonts w:ascii="Arial" w:hAnsi="Arial" w:hint="cs"/>
          <w:b/>
          <w:bCs/>
          <w:rtl/>
        </w:rPr>
        <w:t>אין ספק כי יש מקום לסידור של משמורת משותפת הן בשל המשמעות של שני ההורים בחייהם של הילדים אבל גם בשל חוסר היכולת של כל אחד מההורים להתארגן בכוחות עצמו בשנים האחרונות למשית גידולם של הילדים, הסיבות לכך תהיינה כפי שתהיינה.</w:t>
      </w:r>
    </w:p>
    <w:p w:rsidR="00D06466" w:rsidRPr="007432EB" w:rsidRDefault="00D06466" w:rsidP="00C1736E">
      <w:pPr>
        <w:pStyle w:val="af0"/>
        <w:spacing w:after="120" w:line="360" w:lineRule="auto"/>
        <w:ind w:left="1134" w:right="567"/>
        <w:contextualSpacing w:val="0"/>
        <w:jc w:val="both"/>
        <w:rPr>
          <w:rFonts w:ascii="Arial" w:hAnsi="Arial"/>
          <w:b/>
          <w:bCs/>
          <w:rtl/>
        </w:rPr>
      </w:pPr>
      <w:r w:rsidRPr="007432EB">
        <w:rPr>
          <w:rFonts w:ascii="Arial" w:hAnsi="Arial" w:hint="cs"/>
          <w:b/>
          <w:bCs/>
          <w:rtl/>
        </w:rPr>
        <w:t>יש לציין, כי על אף שהאם רוצה כי הילדים יעברו ל</w:t>
      </w:r>
      <w:r w:rsidR="00121C16">
        <w:rPr>
          <w:rFonts w:ascii="Arial" w:hAnsi="Arial" w:hint="cs"/>
          <w:b/>
          <w:bCs/>
          <w:rtl/>
        </w:rPr>
        <w:t>----</w:t>
      </w:r>
      <w:r w:rsidRPr="007432EB">
        <w:rPr>
          <w:rFonts w:ascii="Arial" w:hAnsi="Arial" w:hint="cs"/>
          <w:b/>
          <w:bCs/>
          <w:rtl/>
        </w:rPr>
        <w:t xml:space="preserve">, בסופו של דבר אין לה קשר של ממש למקום במיוחד לנוכח זה שהדירה המשותפת הולכת כנראה להימכר. עם זאת ההתרשמות הברורה היא כי </w:t>
      </w:r>
      <w:r w:rsidRPr="00C1736E">
        <w:rPr>
          <w:rFonts w:ascii="Arial" w:hAnsi="Arial" w:hint="cs"/>
          <w:b/>
          <w:bCs/>
          <w:u w:val="single"/>
          <w:rtl/>
        </w:rPr>
        <w:t>מבין שני ההורים האם כיום מתאימה להיות ההורה המוביל</w:t>
      </w:r>
      <w:r w:rsidRPr="007432EB">
        <w:rPr>
          <w:rFonts w:ascii="Arial" w:hAnsi="Arial" w:hint="cs"/>
          <w:b/>
          <w:bCs/>
          <w:rtl/>
        </w:rPr>
        <w:t xml:space="preserve"> - גם אם יש סידור של משמורת משותפת </w:t>
      </w:r>
      <w:r w:rsidR="00C1736E">
        <w:rPr>
          <w:rFonts w:ascii="Arial" w:hAnsi="Arial" w:hint="cs"/>
          <w:b/>
          <w:bCs/>
          <w:rtl/>
        </w:rPr>
        <w:t>-</w:t>
      </w:r>
      <w:r w:rsidRPr="007432EB">
        <w:rPr>
          <w:rFonts w:ascii="Arial" w:hAnsi="Arial" w:hint="cs"/>
          <w:b/>
          <w:bCs/>
          <w:rtl/>
        </w:rPr>
        <w:t xml:space="preserve"> כך שנכון כי הילדים ילמדו בישוב בו היא מתגוררת.</w:t>
      </w:r>
    </w:p>
    <w:p w:rsidR="00D06466" w:rsidRPr="007432EB" w:rsidRDefault="007432EB" w:rsidP="007432EB">
      <w:pPr>
        <w:pStyle w:val="af0"/>
        <w:spacing w:after="120" w:line="360" w:lineRule="auto"/>
        <w:ind w:left="1134" w:right="567"/>
        <w:contextualSpacing w:val="0"/>
        <w:jc w:val="both"/>
        <w:rPr>
          <w:rFonts w:ascii="Arial" w:hAnsi="Arial"/>
          <w:b/>
          <w:bCs/>
          <w:rtl/>
        </w:rPr>
      </w:pPr>
      <w:r w:rsidRPr="007432EB">
        <w:rPr>
          <w:rFonts w:ascii="Arial" w:hAnsi="Arial" w:hint="cs"/>
          <w:b/>
          <w:bCs/>
          <w:rtl/>
        </w:rPr>
        <w:t>...</w:t>
      </w:r>
    </w:p>
    <w:p w:rsidR="007432EB" w:rsidRPr="00C1736E" w:rsidRDefault="007432EB" w:rsidP="00121C16">
      <w:pPr>
        <w:pStyle w:val="af0"/>
        <w:spacing w:after="120" w:line="360" w:lineRule="auto"/>
        <w:ind w:left="1134" w:right="567"/>
        <w:contextualSpacing w:val="0"/>
        <w:jc w:val="both"/>
        <w:rPr>
          <w:rFonts w:ascii="Arial" w:hAnsi="Arial"/>
          <w:b/>
          <w:bCs/>
          <w:u w:val="single"/>
          <w:rtl/>
        </w:rPr>
      </w:pPr>
      <w:r w:rsidRPr="007432EB">
        <w:rPr>
          <w:rFonts w:ascii="Arial" w:hAnsi="Arial" w:hint="cs"/>
          <w:b/>
          <w:bCs/>
          <w:rtl/>
        </w:rPr>
        <w:t>אמנם היה מקום לשקול אפשרות של סידור של משמורת משותפת, השארות הילדים ב</w:t>
      </w:r>
      <w:r w:rsidR="00121C16">
        <w:rPr>
          <w:rFonts w:ascii="Arial" w:hAnsi="Arial" w:hint="cs"/>
          <w:b/>
          <w:bCs/>
          <w:rtl/>
        </w:rPr>
        <w:t>-----</w:t>
      </w:r>
      <w:r w:rsidRPr="007432EB">
        <w:rPr>
          <w:rFonts w:ascii="Arial" w:hAnsi="Arial" w:hint="cs"/>
          <w:b/>
          <w:bCs/>
          <w:rtl/>
        </w:rPr>
        <w:t xml:space="preserve"> לשנה הקרובה ובדיקה חוזרת בעוד שנה כאשר ככל שיסתבר כי סידור זה אינו עובד, יהיה מקום לשקול סידור אחר. עם זאת, </w:t>
      </w:r>
      <w:r w:rsidRPr="00C1736E">
        <w:rPr>
          <w:rFonts w:ascii="Arial" w:hAnsi="Arial" w:hint="cs"/>
          <w:b/>
          <w:bCs/>
          <w:u w:val="single"/>
          <w:rtl/>
        </w:rPr>
        <w:t>היות וסבורני כי האם צריכה להיות הורה המוביל, הרי שיש מקום לקבל את רצונה שלא תגור ב</w:t>
      </w:r>
      <w:r w:rsidR="00121C16">
        <w:rPr>
          <w:rFonts w:ascii="Arial" w:hAnsi="Arial" w:hint="cs"/>
          <w:b/>
          <w:bCs/>
          <w:u w:val="single"/>
          <w:rtl/>
        </w:rPr>
        <w:t>------</w:t>
      </w:r>
      <w:r w:rsidRPr="00C1736E">
        <w:rPr>
          <w:rFonts w:ascii="Arial" w:hAnsi="Arial" w:hint="cs"/>
          <w:b/>
          <w:bCs/>
          <w:u w:val="single"/>
          <w:rtl/>
        </w:rPr>
        <w:t xml:space="preserve">. </w:t>
      </w:r>
    </w:p>
    <w:p w:rsidR="007432EB" w:rsidRPr="007432EB" w:rsidRDefault="007432EB" w:rsidP="007432EB">
      <w:pPr>
        <w:pStyle w:val="af0"/>
        <w:spacing w:after="120" w:line="360" w:lineRule="auto"/>
        <w:ind w:left="1134" w:right="567"/>
        <w:contextualSpacing w:val="0"/>
        <w:jc w:val="both"/>
        <w:rPr>
          <w:rFonts w:ascii="Arial" w:hAnsi="Arial"/>
          <w:b/>
          <w:bCs/>
          <w:rtl/>
        </w:rPr>
      </w:pPr>
      <w:r w:rsidRPr="007432EB">
        <w:rPr>
          <w:rFonts w:ascii="Arial" w:hAnsi="Arial" w:hint="cs"/>
          <w:b/>
          <w:bCs/>
          <w:rtl/>
        </w:rPr>
        <w:t>...</w:t>
      </w:r>
    </w:p>
    <w:p w:rsidR="007432EB" w:rsidRPr="007432EB" w:rsidRDefault="007432EB" w:rsidP="007432EB">
      <w:pPr>
        <w:pStyle w:val="af0"/>
        <w:spacing w:after="120" w:line="360" w:lineRule="auto"/>
        <w:ind w:left="1134" w:right="567"/>
        <w:contextualSpacing w:val="0"/>
        <w:jc w:val="both"/>
        <w:rPr>
          <w:rFonts w:ascii="Arial" w:hAnsi="Arial"/>
          <w:b/>
          <w:bCs/>
          <w:rtl/>
        </w:rPr>
      </w:pPr>
      <w:r w:rsidRPr="00C1736E">
        <w:rPr>
          <w:rFonts w:ascii="Arial" w:hAnsi="Arial" w:hint="cs"/>
          <w:b/>
          <w:bCs/>
          <w:u w:val="single"/>
          <w:rtl/>
        </w:rPr>
        <w:t>היות וסבורני כי על האם להיות ההורה המוביל הרי שמשמעות הדבר כי על הילדים ללמוד במסגרות בישוב בו מתגוררת האם</w:t>
      </w:r>
      <w:r w:rsidRPr="007432EB">
        <w:rPr>
          <w:rFonts w:ascii="Arial" w:hAnsi="Arial" w:hint="cs"/>
          <w:b/>
          <w:bCs/>
          <w:rtl/>
        </w:rPr>
        <w:t>".</w:t>
      </w:r>
    </w:p>
    <w:p w:rsidR="00267385" w:rsidRDefault="007432EB" w:rsidP="00267385">
      <w:pPr>
        <w:pStyle w:val="af0"/>
        <w:numPr>
          <w:ilvl w:val="0"/>
          <w:numId w:val="1"/>
        </w:numPr>
        <w:spacing w:after="120" w:line="360" w:lineRule="auto"/>
        <w:ind w:left="567" w:hanging="567"/>
        <w:contextualSpacing w:val="0"/>
        <w:jc w:val="both"/>
        <w:rPr>
          <w:rFonts w:ascii="Arial" w:hAnsi="Arial"/>
        </w:rPr>
      </w:pPr>
      <w:r w:rsidRPr="007432EB">
        <w:rPr>
          <w:rFonts w:ascii="Arial" w:hAnsi="Arial" w:hint="cs"/>
          <w:rtl/>
        </w:rPr>
        <w:t>בחוות הדעת הראשונה ציין המומחה מספר פעמים, כי הפתרון המתאים, לשיטתו, הוא חלוקה של השהות של הקטינים בשני הבתים כך שקיימת שהות משמעותית בשני הבתים וכי נכון יהיה אם ההור</w:t>
      </w:r>
      <w:r w:rsidR="00700768">
        <w:rPr>
          <w:rFonts w:ascii="Arial" w:hAnsi="Arial" w:hint="cs"/>
          <w:rtl/>
        </w:rPr>
        <w:t xml:space="preserve">ים ימצאו פתרון שמאפשר זאת מתוך </w:t>
      </w:r>
      <w:r w:rsidRPr="007432EB">
        <w:rPr>
          <w:rFonts w:ascii="Arial" w:hAnsi="Arial" w:hint="cs"/>
          <w:rtl/>
        </w:rPr>
        <w:t xml:space="preserve">הבנה שזו טובת הקטינים. </w:t>
      </w:r>
      <w:r w:rsidR="00267385">
        <w:rPr>
          <w:rFonts w:ascii="Arial" w:hAnsi="Arial" w:hint="cs"/>
          <w:rtl/>
        </w:rPr>
        <w:t xml:space="preserve">אולם בסיכום </w:t>
      </w:r>
      <w:r w:rsidR="00267385">
        <w:rPr>
          <w:rFonts w:ascii="Arial" w:hAnsi="Arial" w:hint="cs"/>
          <w:rtl/>
        </w:rPr>
        <w:lastRenderedPageBreak/>
        <w:t>הדברים, לאחר ששקל המומחה את מכלול השיקולים קבע, כי יש לקבוע שהאֵם תהיה "ההורה המוביל" (בלשונו של המומחה).</w:t>
      </w:r>
    </w:p>
    <w:p w:rsidR="007172B3" w:rsidRPr="00A34E3C" w:rsidRDefault="007172B3" w:rsidP="00267385">
      <w:pPr>
        <w:pStyle w:val="af0"/>
        <w:numPr>
          <w:ilvl w:val="0"/>
          <w:numId w:val="1"/>
        </w:numPr>
        <w:spacing w:after="120" w:line="360" w:lineRule="auto"/>
        <w:ind w:left="567" w:hanging="567"/>
        <w:contextualSpacing w:val="0"/>
        <w:jc w:val="both"/>
        <w:rPr>
          <w:rFonts w:ascii="Arial" w:hAnsi="Arial"/>
          <w:u w:val="single"/>
        </w:rPr>
      </w:pPr>
      <w:r w:rsidRPr="007172B3">
        <w:rPr>
          <w:rFonts w:ascii="Arial" w:hAnsi="Arial" w:hint="cs"/>
          <w:b/>
          <w:bCs/>
          <w:u w:val="single"/>
          <w:rtl/>
        </w:rPr>
        <w:t>עמדת האפוט' לדין מיום 28.8.2023</w:t>
      </w:r>
    </w:p>
    <w:p w:rsidR="007172B3" w:rsidRDefault="007172B3" w:rsidP="00121C16">
      <w:pPr>
        <w:pStyle w:val="af0"/>
        <w:spacing w:after="120" w:line="360" w:lineRule="auto"/>
        <w:ind w:left="567"/>
        <w:contextualSpacing w:val="0"/>
        <w:jc w:val="both"/>
        <w:rPr>
          <w:rFonts w:ascii="Arial" w:hAnsi="Arial"/>
          <w:rtl/>
        </w:rPr>
      </w:pPr>
      <w:r>
        <w:rPr>
          <w:rFonts w:ascii="Arial" w:hAnsi="Arial" w:hint="cs"/>
          <w:rtl/>
        </w:rPr>
        <w:t>לאחר חוות הדעת הראשונה נפגשה האפוט' לדין עם האֵם, עם ההורים יחד ועם הקטינים ולאחר מכן הגישה עמדתה. האפוט' לדין ציינה, כי "</w:t>
      </w:r>
      <w:r w:rsidRPr="00C1736E">
        <w:rPr>
          <w:rFonts w:ascii="Arial" w:hAnsi="Arial" w:hint="cs"/>
          <w:b/>
          <w:bCs/>
          <w:rtl/>
        </w:rPr>
        <w:t>הסדר של אחריות הורית משותפת עשוי להיטיב עם שני הקטינים</w:t>
      </w:r>
      <w:r>
        <w:rPr>
          <w:rFonts w:ascii="Arial" w:hAnsi="Arial" w:hint="cs"/>
          <w:rtl/>
        </w:rPr>
        <w:t>" ומשיקולי רצון הקטינים וטובתם סבורה האפוט' לדין כי יש לאמץ את המלצות המומחה בדבר מעבר הקטינים ל</w:t>
      </w:r>
      <w:r w:rsidR="00121C16">
        <w:rPr>
          <w:rFonts w:ascii="Arial" w:hAnsi="Arial" w:hint="cs"/>
          <w:rtl/>
        </w:rPr>
        <w:t>ג'</w:t>
      </w:r>
      <w:r>
        <w:rPr>
          <w:rFonts w:ascii="Arial" w:hAnsi="Arial" w:hint="cs"/>
          <w:rtl/>
        </w:rPr>
        <w:t xml:space="preserve">. </w:t>
      </w:r>
    </w:p>
    <w:p w:rsidR="00A34E3C" w:rsidRDefault="00A34E3C" w:rsidP="007172B3">
      <w:pPr>
        <w:pStyle w:val="af0"/>
        <w:spacing w:after="120" w:line="360" w:lineRule="auto"/>
        <w:ind w:left="567"/>
        <w:contextualSpacing w:val="0"/>
        <w:jc w:val="both"/>
        <w:rPr>
          <w:rFonts w:ascii="Arial" w:hAnsi="Arial"/>
          <w:rtl/>
        </w:rPr>
      </w:pPr>
      <w:r>
        <w:rPr>
          <w:rFonts w:ascii="Arial" w:hAnsi="Arial" w:hint="cs"/>
          <w:rtl/>
        </w:rPr>
        <w:t xml:space="preserve">האפוט' לדין הציגה בפני הקטינים את המלצות המומחה ולדבריה, </w:t>
      </w:r>
      <w:r w:rsidR="00121C16">
        <w:rPr>
          <w:rFonts w:ascii="Arial" w:hAnsi="Arial" w:hint="cs"/>
          <w:rtl/>
        </w:rPr>
        <w:t>ב</w:t>
      </w:r>
      <w:r w:rsidR="00121C16">
        <w:rPr>
          <w:rFonts w:ascii="Arial" w:hAnsi="Arial"/>
          <w:rtl/>
        </w:rPr>
        <w:t>'</w:t>
      </w:r>
      <w:r>
        <w:rPr>
          <w:rFonts w:ascii="Arial" w:hAnsi="Arial" w:hint="cs"/>
          <w:rtl/>
        </w:rPr>
        <w:t xml:space="preserve"> הביע שביעות רצון ו</w:t>
      </w:r>
      <w:r w:rsidR="00121C16">
        <w:rPr>
          <w:rFonts w:ascii="Arial" w:hAnsi="Arial" w:hint="cs"/>
          <w:rtl/>
        </w:rPr>
        <w:t>א</w:t>
      </w:r>
      <w:r w:rsidR="00121C16">
        <w:rPr>
          <w:rFonts w:ascii="Arial" w:hAnsi="Arial"/>
          <w:rtl/>
        </w:rPr>
        <w:t>'</w:t>
      </w:r>
      <w:r>
        <w:rPr>
          <w:rFonts w:ascii="Arial" w:hAnsi="Arial" w:hint="cs"/>
          <w:rtl/>
        </w:rPr>
        <w:t xml:space="preserve"> ציין</w:t>
      </w:r>
      <w:r w:rsidR="001E1ED0">
        <w:rPr>
          <w:rFonts w:ascii="Arial" w:hAnsi="Arial" w:hint="cs"/>
          <w:rtl/>
        </w:rPr>
        <w:t>,</w:t>
      </w:r>
      <w:r>
        <w:rPr>
          <w:rFonts w:ascii="Arial" w:hAnsi="Arial" w:hint="cs"/>
          <w:rtl/>
        </w:rPr>
        <w:t xml:space="preserve"> כי </w:t>
      </w:r>
      <w:r w:rsidR="001E1ED0">
        <w:rPr>
          <w:rFonts w:ascii="Arial" w:hAnsi="Arial" w:hint="cs"/>
          <w:rtl/>
        </w:rPr>
        <w:t>"</w:t>
      </w:r>
      <w:r>
        <w:rPr>
          <w:rFonts w:ascii="Arial" w:hAnsi="Arial" w:hint="cs"/>
          <w:rtl/>
        </w:rPr>
        <w:t>אין לו בעיה לעבור ולנסות לחיות שם</w:t>
      </w:r>
      <w:r w:rsidR="001E1ED0">
        <w:rPr>
          <w:rFonts w:ascii="Arial" w:hAnsi="Arial" w:hint="cs"/>
          <w:rtl/>
        </w:rPr>
        <w:t>"</w:t>
      </w:r>
      <w:r>
        <w:rPr>
          <w:rFonts w:ascii="Arial" w:hAnsi="Arial" w:hint="cs"/>
          <w:rtl/>
        </w:rPr>
        <w:t xml:space="preserve">. </w:t>
      </w:r>
    </w:p>
    <w:p w:rsidR="00A34E3C" w:rsidRDefault="00A34E3C" w:rsidP="00121C16">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ביום 9.12.2022 ניתנה החלטה המורה על מעבר הקטינים לעיר </w:t>
      </w:r>
      <w:r w:rsidR="00121C16">
        <w:rPr>
          <w:rFonts w:ascii="Arial" w:hAnsi="Arial" w:hint="cs"/>
          <w:rtl/>
        </w:rPr>
        <w:t>ג'</w:t>
      </w:r>
      <w:r>
        <w:rPr>
          <w:rFonts w:ascii="Arial" w:hAnsi="Arial" w:hint="cs"/>
          <w:rtl/>
        </w:rPr>
        <w:t xml:space="preserve"> באופן זמני ועל רישומם למסגרות חינוך בעיר.</w:t>
      </w:r>
      <w:r w:rsidR="00DC129A">
        <w:rPr>
          <w:rFonts w:ascii="Arial" w:hAnsi="Arial" w:hint="cs"/>
          <w:rtl/>
        </w:rPr>
        <w:t xml:space="preserve"> ההחלטה התבססה על המלצות המומחה, על עמדת האפוט' לדין, על יציבות האֵם וחוסר הוודאות לגבי מקום מגוריו ועבודתו של האב לאחר שחרורו ועל עמדתו של האב, אשר הוצגה במסגרת ההליך לגורמים השונים (עו"ס לסדרי דין, מומחה, אפוט' לדין ובמסמכים שהוגשו לבית המשפט), כי קיימת נכונות לעבור ל</w:t>
      </w:r>
      <w:r w:rsidR="00121C16">
        <w:rPr>
          <w:rFonts w:ascii="Arial" w:hAnsi="Arial" w:hint="cs"/>
          <w:rtl/>
        </w:rPr>
        <w:t>ג'</w:t>
      </w:r>
      <w:r w:rsidR="00DA65DB">
        <w:rPr>
          <w:rFonts w:ascii="Arial" w:hAnsi="Arial" w:hint="cs"/>
          <w:rtl/>
        </w:rPr>
        <w:t xml:space="preserve"> (</w:t>
      </w:r>
      <w:r w:rsidR="00DA65DB">
        <w:rPr>
          <w:rFonts w:ascii="Arial" w:hAnsi="Arial" w:hint="cs"/>
          <w:b/>
          <w:bCs/>
          <w:rtl/>
        </w:rPr>
        <w:t>"ההחלטה בדבר העברת הקטינים ל</w:t>
      </w:r>
      <w:r w:rsidR="00121C16">
        <w:rPr>
          <w:rFonts w:ascii="Arial" w:hAnsi="Arial" w:hint="cs"/>
          <w:b/>
          <w:bCs/>
          <w:rtl/>
        </w:rPr>
        <w:t>ג'</w:t>
      </w:r>
      <w:r w:rsidR="00DA65DB">
        <w:rPr>
          <w:rFonts w:ascii="Arial" w:hAnsi="Arial" w:hint="cs"/>
          <w:b/>
          <w:bCs/>
          <w:rtl/>
        </w:rPr>
        <w:t>"</w:t>
      </w:r>
      <w:r w:rsidR="00DA65DB">
        <w:rPr>
          <w:rFonts w:ascii="Arial" w:hAnsi="Arial" w:hint="cs"/>
          <w:rtl/>
        </w:rPr>
        <w:t>)</w:t>
      </w:r>
      <w:r w:rsidR="00DC129A">
        <w:rPr>
          <w:rFonts w:ascii="Arial" w:hAnsi="Arial" w:hint="cs"/>
          <w:rtl/>
        </w:rPr>
        <w:t xml:space="preserve">. </w:t>
      </w:r>
    </w:p>
    <w:p w:rsidR="00DA65DB" w:rsidRDefault="00DA65DB" w:rsidP="00121C16">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ביום 18.12.2023 הגיש האב בקשה לעכב את ביצוע ההחלטה </w:t>
      </w:r>
      <w:r w:rsidR="001704A4">
        <w:rPr>
          <w:rFonts w:ascii="Arial" w:hAnsi="Arial" w:hint="cs"/>
          <w:rtl/>
        </w:rPr>
        <w:t>בדבר העברת הקטינים ל</w:t>
      </w:r>
      <w:r w:rsidR="00121C16">
        <w:rPr>
          <w:rFonts w:ascii="Arial" w:hAnsi="Arial" w:hint="cs"/>
          <w:rtl/>
        </w:rPr>
        <w:t xml:space="preserve">ג' </w:t>
      </w:r>
      <w:r>
        <w:rPr>
          <w:rFonts w:ascii="Arial" w:hAnsi="Arial" w:hint="cs"/>
          <w:rtl/>
        </w:rPr>
        <w:t>והודיע, כי הוא השתחרר משירות צבאי וכי בכוונתו להמשיך להתגורר ב</w:t>
      </w:r>
      <w:r w:rsidR="00121C16">
        <w:rPr>
          <w:rFonts w:ascii="Arial" w:hAnsi="Arial" w:hint="cs"/>
          <w:rtl/>
        </w:rPr>
        <w:t>ד</w:t>
      </w:r>
      <w:r w:rsidR="00121C16">
        <w:rPr>
          <w:rFonts w:ascii="Arial" w:hAnsi="Arial"/>
          <w:rtl/>
        </w:rPr>
        <w:t>'</w:t>
      </w:r>
      <w:r>
        <w:rPr>
          <w:rFonts w:ascii="Arial" w:hAnsi="Arial" w:hint="cs"/>
          <w:rtl/>
        </w:rPr>
        <w:t>.</w:t>
      </w:r>
    </w:p>
    <w:p w:rsidR="00F03696" w:rsidRDefault="006F3064" w:rsidP="00121C16">
      <w:pPr>
        <w:pStyle w:val="af0"/>
        <w:numPr>
          <w:ilvl w:val="0"/>
          <w:numId w:val="1"/>
        </w:numPr>
        <w:spacing w:after="120" w:line="360" w:lineRule="auto"/>
        <w:ind w:left="567" w:hanging="567"/>
        <w:contextualSpacing w:val="0"/>
        <w:jc w:val="both"/>
        <w:rPr>
          <w:rFonts w:ascii="Arial" w:hAnsi="Arial"/>
        </w:rPr>
      </w:pPr>
      <w:r w:rsidRPr="00610F82">
        <w:rPr>
          <w:rFonts w:ascii="Arial" w:hAnsi="Arial" w:hint="cs"/>
          <w:rtl/>
        </w:rPr>
        <w:t xml:space="preserve">על </w:t>
      </w:r>
      <w:r w:rsidR="00DA65DB">
        <w:rPr>
          <w:rFonts w:ascii="Arial" w:hAnsi="Arial" w:hint="cs"/>
          <w:rtl/>
        </w:rPr>
        <w:t>ה</w:t>
      </w:r>
      <w:r w:rsidRPr="00610F82">
        <w:rPr>
          <w:rFonts w:ascii="Arial" w:hAnsi="Arial" w:hint="cs"/>
          <w:rtl/>
        </w:rPr>
        <w:t xml:space="preserve">החלטה </w:t>
      </w:r>
      <w:r w:rsidR="00DA65DB">
        <w:rPr>
          <w:rFonts w:ascii="Arial" w:hAnsi="Arial" w:hint="cs"/>
          <w:rtl/>
        </w:rPr>
        <w:t>בדבר העברת הקטינים ל</w:t>
      </w:r>
      <w:r w:rsidR="00121C16">
        <w:rPr>
          <w:rFonts w:ascii="Arial" w:hAnsi="Arial" w:hint="cs"/>
          <w:rtl/>
        </w:rPr>
        <w:t xml:space="preserve">ג' </w:t>
      </w:r>
      <w:r w:rsidRPr="00610F82">
        <w:rPr>
          <w:rFonts w:ascii="Arial" w:hAnsi="Arial" w:hint="cs"/>
          <w:rtl/>
        </w:rPr>
        <w:t>הוגשה בקשת רשות ערעור (רמ"ש 40307-12-22)</w:t>
      </w:r>
      <w:r w:rsidR="00F03696">
        <w:rPr>
          <w:rFonts w:ascii="Arial" w:hAnsi="Arial" w:hint="cs"/>
          <w:rtl/>
        </w:rPr>
        <w:t xml:space="preserve">. </w:t>
      </w:r>
    </w:p>
    <w:p w:rsidR="00F03696" w:rsidRDefault="006F3064" w:rsidP="00F03696">
      <w:pPr>
        <w:pStyle w:val="af0"/>
        <w:spacing w:after="120" w:line="360" w:lineRule="auto"/>
        <w:ind w:left="567"/>
        <w:contextualSpacing w:val="0"/>
        <w:jc w:val="both"/>
        <w:rPr>
          <w:rFonts w:ascii="Arial" w:hAnsi="Arial"/>
          <w:rtl/>
        </w:rPr>
      </w:pPr>
      <w:r w:rsidRPr="00610F82">
        <w:rPr>
          <w:rFonts w:ascii="Arial" w:hAnsi="Arial" w:hint="cs"/>
          <w:rtl/>
        </w:rPr>
        <w:t xml:space="preserve">ביום 12.1.2023 </w:t>
      </w:r>
      <w:r w:rsidR="00F03696">
        <w:rPr>
          <w:rFonts w:ascii="Arial" w:hAnsi="Arial" w:hint="cs"/>
          <w:rtl/>
        </w:rPr>
        <w:t xml:space="preserve">ניתן פסק הדין של בית המשפט המחוזי. </w:t>
      </w:r>
    </w:p>
    <w:p w:rsidR="00F03696" w:rsidRDefault="00F03696" w:rsidP="00DA65DB">
      <w:pPr>
        <w:pStyle w:val="af0"/>
        <w:spacing w:after="120" w:line="360" w:lineRule="auto"/>
        <w:ind w:left="567"/>
        <w:contextualSpacing w:val="0"/>
        <w:jc w:val="both"/>
        <w:rPr>
          <w:rFonts w:ascii="Arial" w:hAnsi="Arial"/>
          <w:rtl/>
        </w:rPr>
      </w:pPr>
      <w:r>
        <w:rPr>
          <w:rFonts w:ascii="Arial" w:hAnsi="Arial" w:hint="cs"/>
          <w:rtl/>
        </w:rPr>
        <w:t xml:space="preserve">בית המשפט המחוזי קבע, כי כאשר מדובר בסוגיית העתקת מקום מגורים ושינוי מוסדות חינוך, </w:t>
      </w:r>
      <w:r w:rsidR="00665DAF">
        <w:rPr>
          <w:rFonts w:ascii="Arial" w:hAnsi="Arial" w:hint="cs"/>
          <w:rtl/>
        </w:rPr>
        <w:t>"</w:t>
      </w:r>
      <w:r w:rsidRPr="0072528A">
        <w:rPr>
          <w:rFonts w:ascii="Arial" w:hAnsi="Arial" w:hint="cs"/>
          <w:b/>
          <w:bCs/>
          <w:rtl/>
        </w:rPr>
        <w:t>בוודאי נוכח הנסיבות הייחודיות במקרה דנן של מגורי הקטינים עם הסבים משך כ-4 שנים לאחר אירוע טראגי שאירע בביתם וללא נוכחות משמעותית של מי מההורים בחייהם מהלך השנים</w:t>
      </w:r>
      <w:r w:rsidR="00DC129A">
        <w:rPr>
          <w:rFonts w:ascii="Arial" w:hAnsi="Arial" w:hint="cs"/>
          <w:b/>
          <w:bCs/>
          <w:rtl/>
        </w:rPr>
        <w:t xml:space="preserve">" </w:t>
      </w:r>
      <w:r w:rsidR="00DC129A">
        <w:rPr>
          <w:rFonts w:ascii="Arial" w:hAnsi="Arial" w:hint="cs"/>
          <w:rtl/>
        </w:rPr>
        <w:t>נדרשת בחינה מעמיקה ש</w:t>
      </w:r>
      <w:r w:rsidR="00DA65DB">
        <w:rPr>
          <w:rFonts w:ascii="Arial" w:hAnsi="Arial" w:hint="cs"/>
          <w:rtl/>
        </w:rPr>
        <w:t>ל טובת הקטינים ודרכי שימור הקשר</w:t>
      </w:r>
      <w:r>
        <w:rPr>
          <w:rFonts w:ascii="Arial" w:hAnsi="Arial" w:hint="cs"/>
          <w:rtl/>
        </w:rPr>
        <w:t xml:space="preserve"> ועל כן היה </w:t>
      </w:r>
      <w:r w:rsidR="001704A4">
        <w:rPr>
          <w:rFonts w:ascii="Arial" w:hAnsi="Arial" w:hint="cs"/>
          <w:rtl/>
        </w:rPr>
        <w:t xml:space="preserve">מקום </w:t>
      </w:r>
      <w:r>
        <w:rPr>
          <w:rFonts w:ascii="Arial" w:hAnsi="Arial" w:hint="cs"/>
          <w:rtl/>
        </w:rPr>
        <w:t>למנות מומחה ואפוט' לדין.</w:t>
      </w:r>
    </w:p>
    <w:p w:rsidR="0072528A" w:rsidRDefault="00F03696" w:rsidP="00121C16">
      <w:pPr>
        <w:pStyle w:val="af0"/>
        <w:spacing w:after="120" w:line="360" w:lineRule="auto"/>
        <w:ind w:left="567"/>
        <w:contextualSpacing w:val="0"/>
        <w:jc w:val="both"/>
        <w:rPr>
          <w:rFonts w:ascii="Arial" w:hAnsi="Arial"/>
          <w:rtl/>
        </w:rPr>
      </w:pPr>
      <w:r>
        <w:rPr>
          <w:rFonts w:ascii="Arial" w:hAnsi="Arial" w:hint="cs"/>
          <w:rtl/>
        </w:rPr>
        <w:t xml:space="preserve">בית המשפט </w:t>
      </w:r>
      <w:r w:rsidR="00665DAF">
        <w:rPr>
          <w:rFonts w:ascii="Arial" w:hAnsi="Arial" w:hint="cs"/>
          <w:rtl/>
        </w:rPr>
        <w:t xml:space="preserve">התייחס (סעיף 46 לפסק הדין) להצהרות חוזרות ונשנות של האב בדבר </w:t>
      </w:r>
      <w:r w:rsidR="001704A4">
        <w:rPr>
          <w:rFonts w:ascii="Arial" w:hAnsi="Arial" w:hint="cs"/>
          <w:rtl/>
        </w:rPr>
        <w:t>הסכמה למעברם של הקטינים ל</w:t>
      </w:r>
      <w:r w:rsidR="00121C16">
        <w:rPr>
          <w:rFonts w:ascii="Arial" w:hAnsi="Arial" w:hint="cs"/>
          <w:rtl/>
        </w:rPr>
        <w:t>ג'</w:t>
      </w:r>
      <w:r w:rsidR="001704A4">
        <w:rPr>
          <w:rFonts w:ascii="Arial" w:hAnsi="Arial" w:hint="cs"/>
          <w:rtl/>
        </w:rPr>
        <w:t xml:space="preserve"> ו</w:t>
      </w:r>
      <w:r w:rsidR="00665DAF">
        <w:rPr>
          <w:rFonts w:ascii="Arial" w:hAnsi="Arial" w:hint="cs"/>
          <w:rtl/>
        </w:rPr>
        <w:t>בדבר נכונותו למעבר מקום מגוריו ל</w:t>
      </w:r>
      <w:r w:rsidR="00121C16">
        <w:rPr>
          <w:rFonts w:ascii="Arial" w:hAnsi="Arial" w:hint="cs"/>
          <w:rtl/>
        </w:rPr>
        <w:t>ג'</w:t>
      </w:r>
      <w:r w:rsidR="00665DAF">
        <w:rPr>
          <w:rFonts w:ascii="Arial" w:hAnsi="Arial" w:hint="cs"/>
          <w:rtl/>
        </w:rPr>
        <w:t xml:space="preserve"> או בסביבה וכי התנהלות זו מעלה קושי ביחס לטענת האב נגד המעבר </w:t>
      </w:r>
      <w:r w:rsidR="0072528A">
        <w:rPr>
          <w:rFonts w:ascii="Arial" w:hAnsi="Arial" w:hint="cs"/>
          <w:rtl/>
        </w:rPr>
        <w:t xml:space="preserve">בשל ניתוק הקטינים מסביבתם המוכרת. </w:t>
      </w:r>
    </w:p>
    <w:p w:rsidR="001704A4" w:rsidRDefault="0072528A" w:rsidP="00DA65DB">
      <w:pPr>
        <w:pStyle w:val="af0"/>
        <w:spacing w:after="120" w:line="360" w:lineRule="auto"/>
        <w:ind w:left="567"/>
        <w:contextualSpacing w:val="0"/>
        <w:jc w:val="both"/>
        <w:rPr>
          <w:rFonts w:ascii="Arial" w:hAnsi="Arial"/>
          <w:rtl/>
        </w:rPr>
      </w:pPr>
      <w:r>
        <w:rPr>
          <w:rFonts w:ascii="Arial" w:hAnsi="Arial" w:hint="cs"/>
          <w:rtl/>
        </w:rPr>
        <w:t xml:space="preserve">על אף הקושי עם </w:t>
      </w:r>
      <w:r w:rsidR="0023540A">
        <w:rPr>
          <w:rFonts w:ascii="Arial" w:hAnsi="Arial" w:hint="cs"/>
          <w:rtl/>
        </w:rPr>
        <w:t xml:space="preserve">ההתנהלות </w:t>
      </w:r>
      <w:r w:rsidR="00DA65DB">
        <w:rPr>
          <w:rFonts w:ascii="Arial" w:hAnsi="Arial" w:hint="cs"/>
          <w:rtl/>
        </w:rPr>
        <w:t xml:space="preserve">האב </w:t>
      </w:r>
      <w:r w:rsidR="0023540A">
        <w:rPr>
          <w:rFonts w:ascii="Arial" w:hAnsi="Arial" w:hint="cs"/>
          <w:rtl/>
        </w:rPr>
        <w:t xml:space="preserve">בכל הנוגע למועד הגשת שאלות הבהרה, בקשת עדכון השאלות וחקירת המומחה </w:t>
      </w:r>
      <w:r>
        <w:rPr>
          <w:rFonts w:ascii="Arial" w:hAnsi="Arial" w:hint="cs"/>
          <w:rtl/>
        </w:rPr>
        <w:t>סבר בית המשפט</w:t>
      </w:r>
      <w:r w:rsidR="001704A4">
        <w:rPr>
          <w:rFonts w:ascii="Arial" w:hAnsi="Arial" w:hint="cs"/>
          <w:rtl/>
        </w:rPr>
        <w:t xml:space="preserve"> המחוזי,</w:t>
      </w:r>
      <w:r>
        <w:rPr>
          <w:rFonts w:ascii="Arial" w:hAnsi="Arial" w:hint="cs"/>
          <w:rtl/>
        </w:rPr>
        <w:t xml:space="preserve"> כי </w:t>
      </w:r>
      <w:r w:rsidR="00DA65DB">
        <w:rPr>
          <w:rFonts w:ascii="Arial" w:hAnsi="Arial" w:hint="cs"/>
          <w:rtl/>
        </w:rPr>
        <w:t xml:space="preserve">בנסיבות בהן כבר התחילה שנת </w:t>
      </w:r>
      <w:r w:rsidR="00DA65DB">
        <w:rPr>
          <w:rFonts w:ascii="Arial" w:hAnsi="Arial" w:hint="cs"/>
          <w:rtl/>
        </w:rPr>
        <w:lastRenderedPageBreak/>
        <w:t xml:space="preserve">הלימודים ולאור משך הזמן שחלף </w:t>
      </w:r>
      <w:r>
        <w:rPr>
          <w:rFonts w:ascii="Arial" w:hAnsi="Arial" w:hint="cs"/>
          <w:rtl/>
        </w:rPr>
        <w:t xml:space="preserve">היה מקום להמתין עם ההכרעה </w:t>
      </w:r>
      <w:r w:rsidR="0023540A">
        <w:rPr>
          <w:rFonts w:ascii="Arial" w:hAnsi="Arial" w:hint="cs"/>
          <w:rtl/>
        </w:rPr>
        <w:t xml:space="preserve">בכדי לאפשר השלמת חקירת המומחה והגשת תסקיר עדכני. </w:t>
      </w:r>
    </w:p>
    <w:p w:rsidR="0023540A" w:rsidRDefault="00DA65DB" w:rsidP="00121C16">
      <w:pPr>
        <w:pStyle w:val="af0"/>
        <w:spacing w:after="120" w:line="360" w:lineRule="auto"/>
        <w:ind w:left="567"/>
        <w:contextualSpacing w:val="0"/>
        <w:jc w:val="both"/>
        <w:rPr>
          <w:rFonts w:ascii="Arial" w:hAnsi="Arial"/>
          <w:rtl/>
        </w:rPr>
      </w:pPr>
      <w:r>
        <w:rPr>
          <w:rFonts w:ascii="Arial" w:hAnsi="Arial" w:hint="cs"/>
          <w:rtl/>
        </w:rPr>
        <w:t xml:space="preserve">בהתאם, </w:t>
      </w:r>
      <w:r w:rsidR="0023540A">
        <w:rPr>
          <w:rFonts w:ascii="Arial" w:hAnsi="Arial" w:hint="cs"/>
          <w:rtl/>
        </w:rPr>
        <w:t xml:space="preserve"> ביטל בית המשפט המחוזי את ההחלטה מיום </w:t>
      </w:r>
      <w:r w:rsidR="001704A4">
        <w:rPr>
          <w:rFonts w:ascii="Arial" w:hAnsi="Arial" w:hint="cs"/>
          <w:rtl/>
        </w:rPr>
        <w:t>בענין מעבר הקטינים ל</w:t>
      </w:r>
      <w:r w:rsidR="00121C16">
        <w:rPr>
          <w:rFonts w:ascii="Arial" w:hAnsi="Arial" w:hint="cs"/>
          <w:rtl/>
        </w:rPr>
        <w:t xml:space="preserve">ג' </w:t>
      </w:r>
      <w:r w:rsidR="0023540A">
        <w:rPr>
          <w:rFonts w:ascii="Arial" w:hAnsi="Arial" w:hint="cs"/>
          <w:rtl/>
        </w:rPr>
        <w:t xml:space="preserve">וקבע כי יקבעו לוחות זמנים קצרים להשלמת החקירה בכדי לאפשר הכרעה בטרם תחל שנת הלימודים הבאה ובמועד שיאפשר שקילה נוספת של ההכרעה. </w:t>
      </w:r>
    </w:p>
    <w:p w:rsidR="00192281" w:rsidRDefault="0023540A" w:rsidP="0023540A">
      <w:pPr>
        <w:pStyle w:val="af0"/>
        <w:numPr>
          <w:ilvl w:val="0"/>
          <w:numId w:val="1"/>
        </w:numPr>
        <w:spacing w:after="120" w:line="360" w:lineRule="auto"/>
        <w:ind w:left="567" w:hanging="567"/>
        <w:contextualSpacing w:val="0"/>
        <w:jc w:val="both"/>
        <w:rPr>
          <w:rFonts w:ascii="Arial" w:hAnsi="Arial"/>
        </w:rPr>
      </w:pPr>
      <w:r>
        <w:rPr>
          <w:rFonts w:ascii="Arial" w:hAnsi="Arial" w:hint="cs"/>
          <w:rtl/>
        </w:rPr>
        <w:t>בהתאם</w:t>
      </w:r>
      <w:r w:rsidR="00192281">
        <w:rPr>
          <w:rFonts w:ascii="Arial" w:hAnsi="Arial" w:hint="cs"/>
          <w:rtl/>
        </w:rPr>
        <w:t>, ביום 12.1.2023 ניתנו הוראות ונקצבו לוחות זמנים להגשת תסקיר עדכני, הגשת שאלות הבהרה, בקשה בענין חקירת המומחה ונקבע מועד לדיון בכדי לאפשר חקירת המומחה לפני חופשת הפסח.</w:t>
      </w:r>
    </w:p>
    <w:p w:rsidR="00192281" w:rsidRDefault="00AB581A" w:rsidP="00700768">
      <w:pPr>
        <w:pStyle w:val="af0"/>
        <w:numPr>
          <w:ilvl w:val="0"/>
          <w:numId w:val="1"/>
        </w:numPr>
        <w:spacing w:after="120" w:line="360" w:lineRule="auto"/>
        <w:ind w:left="567" w:hanging="567"/>
        <w:contextualSpacing w:val="0"/>
        <w:jc w:val="both"/>
        <w:rPr>
          <w:rFonts w:ascii="Arial" w:hAnsi="Arial"/>
        </w:rPr>
      </w:pPr>
      <w:r>
        <w:rPr>
          <w:rFonts w:ascii="Arial" w:hAnsi="Arial" w:hint="cs"/>
          <w:rtl/>
        </w:rPr>
        <w:t>בדיווח שהגישה העו"ס ביום 5.2.2023 צוין, כי חלו שינויים בנסיבות חיי המשפחה שכן האב השתחרר מהצבא והחל לעבוד כ</w:t>
      </w:r>
      <w:r w:rsidR="00121C16">
        <w:rPr>
          <w:rFonts w:ascii="Arial" w:hAnsi="Arial" w:hint="cs"/>
          <w:rtl/>
        </w:rPr>
        <w:t>----</w:t>
      </w:r>
      <w:r>
        <w:rPr>
          <w:rFonts w:ascii="Arial" w:hAnsi="Arial" w:hint="cs"/>
          <w:rtl/>
        </w:rPr>
        <w:t xml:space="preserve"> </w:t>
      </w:r>
      <w:r w:rsidR="00700768">
        <w:rPr>
          <w:rFonts w:ascii="Arial" w:hAnsi="Arial" w:hint="cs"/>
          <w:rtl/>
        </w:rPr>
        <w:t>ב----</w:t>
      </w:r>
      <w:r>
        <w:rPr>
          <w:rFonts w:ascii="Arial" w:hAnsi="Arial" w:hint="cs"/>
          <w:rtl/>
        </w:rPr>
        <w:t>. עוד עדכנה העו"ס כי האֵם מסרה שיש שינוי בשעות העבודה שלה וכי ההסכמות שגיבשו הצדדים בדבר מעבר הקטינים ל</w:t>
      </w:r>
      <w:r w:rsidR="00121C16">
        <w:rPr>
          <w:rFonts w:ascii="Arial" w:hAnsi="Arial" w:hint="cs"/>
          <w:rtl/>
        </w:rPr>
        <w:t>ג'</w:t>
      </w:r>
      <w:r>
        <w:rPr>
          <w:rFonts w:ascii="Arial" w:hAnsi="Arial" w:hint="cs"/>
          <w:rtl/>
        </w:rPr>
        <w:t xml:space="preserve"> בוטלו נוכח הגשת תביעות רכושיות אשר הובילו לכך שהאב חזר בו (סעיף 4.ד).</w:t>
      </w:r>
    </w:p>
    <w:p w:rsidR="00AB581A" w:rsidRDefault="00AB581A" w:rsidP="00AB581A">
      <w:pPr>
        <w:pStyle w:val="af0"/>
        <w:spacing w:after="120" w:line="360" w:lineRule="auto"/>
        <w:ind w:left="567"/>
        <w:contextualSpacing w:val="0"/>
        <w:jc w:val="both"/>
        <w:rPr>
          <w:rFonts w:ascii="Arial" w:hAnsi="Arial"/>
        </w:rPr>
      </w:pPr>
      <w:r>
        <w:rPr>
          <w:rFonts w:ascii="Arial" w:hAnsi="Arial" w:hint="cs"/>
          <w:rtl/>
        </w:rPr>
        <w:t xml:space="preserve">עוד דיווחה העו"ס, כי בשונה מהעבר ההורים אינם מתקשרים, האֵם חסומה אצל האב וכל המידע עובר באמצעות הילדים אשר מיודעים וחשופים לכל ההליך המשפטי. </w:t>
      </w:r>
    </w:p>
    <w:p w:rsidR="00192281" w:rsidRPr="001704A4" w:rsidRDefault="00CF30A8" w:rsidP="001704A4">
      <w:pPr>
        <w:pStyle w:val="af0"/>
        <w:numPr>
          <w:ilvl w:val="0"/>
          <w:numId w:val="1"/>
        </w:numPr>
        <w:spacing w:after="120" w:line="360" w:lineRule="auto"/>
        <w:ind w:left="567" w:hanging="567"/>
        <w:contextualSpacing w:val="0"/>
        <w:jc w:val="both"/>
        <w:rPr>
          <w:rFonts w:ascii="Arial" w:hAnsi="Arial"/>
          <w:u w:val="single"/>
        </w:rPr>
      </w:pPr>
      <w:r w:rsidRPr="00CF30A8">
        <w:rPr>
          <w:rFonts w:ascii="Arial" w:hAnsi="Arial" w:hint="cs"/>
          <w:b/>
          <w:bCs/>
          <w:u w:val="single"/>
          <w:rtl/>
        </w:rPr>
        <w:t>תסקיר משלים מיום 23.2.2023</w:t>
      </w:r>
      <w:r w:rsidR="001704A4">
        <w:rPr>
          <w:rFonts w:ascii="Arial" w:hAnsi="Arial" w:hint="cs"/>
          <w:u w:val="single"/>
          <w:rtl/>
        </w:rPr>
        <w:t xml:space="preserve"> </w:t>
      </w:r>
      <w:r w:rsidR="001704A4" w:rsidRPr="001704A4">
        <w:rPr>
          <w:rFonts w:ascii="Arial" w:hAnsi="Arial" w:hint="cs"/>
          <w:b/>
          <w:bCs/>
          <w:u w:val="single"/>
          <w:rtl/>
        </w:rPr>
        <w:t>("התסקיר המשלים"</w:t>
      </w:r>
      <w:r w:rsidR="001704A4" w:rsidRPr="001704A4">
        <w:rPr>
          <w:rFonts w:ascii="Arial" w:hAnsi="Arial" w:hint="cs"/>
          <w:u w:val="single"/>
          <w:rtl/>
        </w:rPr>
        <w:t>)</w:t>
      </w:r>
    </w:p>
    <w:p w:rsidR="00192281" w:rsidRDefault="00CF30A8" w:rsidP="00CF30A8">
      <w:pPr>
        <w:pStyle w:val="af0"/>
        <w:spacing w:after="120" w:line="360" w:lineRule="auto"/>
        <w:ind w:left="567"/>
        <w:contextualSpacing w:val="0"/>
        <w:jc w:val="both"/>
        <w:rPr>
          <w:rFonts w:ascii="Arial" w:hAnsi="Arial"/>
          <w:rtl/>
        </w:rPr>
      </w:pPr>
      <w:r>
        <w:rPr>
          <w:rFonts w:ascii="Arial" w:hAnsi="Arial" w:hint="cs"/>
          <w:rtl/>
        </w:rPr>
        <w:t xml:space="preserve">העו"ס התרשמה, כי </w:t>
      </w:r>
      <w:r w:rsidR="00121C16">
        <w:rPr>
          <w:rFonts w:ascii="Arial" w:hAnsi="Arial" w:hint="cs"/>
          <w:rtl/>
        </w:rPr>
        <w:t>א</w:t>
      </w:r>
      <w:r w:rsidR="00121C16">
        <w:rPr>
          <w:rFonts w:ascii="Arial" w:hAnsi="Arial"/>
          <w:rtl/>
        </w:rPr>
        <w:t>'</w:t>
      </w:r>
      <w:r>
        <w:rPr>
          <w:rFonts w:ascii="Arial" w:hAnsi="Arial" w:hint="cs"/>
          <w:rtl/>
        </w:rPr>
        <w:t xml:space="preserve"> מכיר לפרטים את הדיונים המשפטיים, הוא מצוי בעין הסערה, המסרים בין ההורים עוברים דרכו ודרך </w:t>
      </w:r>
      <w:r w:rsidR="00121C16">
        <w:rPr>
          <w:rFonts w:ascii="Arial" w:hAnsi="Arial" w:hint="cs"/>
          <w:rtl/>
        </w:rPr>
        <w:t>ב</w:t>
      </w:r>
      <w:r w:rsidR="00121C16">
        <w:rPr>
          <w:rFonts w:ascii="Arial" w:hAnsi="Arial"/>
          <w:rtl/>
        </w:rPr>
        <w:t>'</w:t>
      </w:r>
      <w:r>
        <w:rPr>
          <w:rFonts w:ascii="Arial" w:hAnsi="Arial" w:hint="cs"/>
          <w:rtl/>
        </w:rPr>
        <w:t xml:space="preserve"> והרושם שהתקבל הוא ש</w:t>
      </w:r>
      <w:r w:rsidR="00121C16">
        <w:rPr>
          <w:rFonts w:ascii="Arial" w:hAnsi="Arial" w:hint="cs"/>
          <w:rtl/>
        </w:rPr>
        <w:t>א</w:t>
      </w:r>
      <w:r w:rsidR="00121C16">
        <w:rPr>
          <w:rFonts w:ascii="Arial" w:hAnsi="Arial"/>
          <w:rtl/>
        </w:rPr>
        <w:t>'</w:t>
      </w:r>
      <w:r>
        <w:rPr>
          <w:rFonts w:ascii="Arial" w:hAnsi="Arial" w:hint="cs"/>
          <w:rtl/>
        </w:rPr>
        <w:t xml:space="preserve"> לא רוצה לאכזב כל אחד מהוריו.</w:t>
      </w:r>
    </w:p>
    <w:p w:rsidR="00CF30A8" w:rsidRDefault="00CF30A8" w:rsidP="00121C16">
      <w:pPr>
        <w:pStyle w:val="af0"/>
        <w:spacing w:after="120" w:line="360" w:lineRule="auto"/>
        <w:ind w:left="567"/>
        <w:contextualSpacing w:val="0"/>
        <w:jc w:val="both"/>
        <w:rPr>
          <w:rFonts w:ascii="Arial" w:hAnsi="Arial"/>
          <w:rtl/>
        </w:rPr>
      </w:pPr>
      <w:r>
        <w:rPr>
          <w:rFonts w:ascii="Arial" w:hAnsi="Arial" w:hint="cs"/>
          <w:rtl/>
        </w:rPr>
        <w:t xml:space="preserve">משיחה עם </w:t>
      </w:r>
      <w:r w:rsidR="00121C16">
        <w:rPr>
          <w:rFonts w:ascii="Arial" w:hAnsi="Arial" w:hint="cs"/>
          <w:rtl/>
        </w:rPr>
        <w:t>ב</w:t>
      </w:r>
      <w:r w:rsidR="00121C16">
        <w:rPr>
          <w:rFonts w:ascii="Arial" w:hAnsi="Arial"/>
          <w:rtl/>
        </w:rPr>
        <w:t>'</w:t>
      </w:r>
      <w:r>
        <w:rPr>
          <w:rFonts w:ascii="Arial" w:hAnsi="Arial" w:hint="cs"/>
          <w:rtl/>
        </w:rPr>
        <w:t xml:space="preserve"> התרשמה העו"ס, כי הוא מבולבל מאד סביב המעבר ל</w:t>
      </w:r>
      <w:r w:rsidR="00121C16">
        <w:rPr>
          <w:rFonts w:ascii="Arial" w:hAnsi="Arial" w:hint="cs"/>
          <w:rtl/>
        </w:rPr>
        <w:t>ג'</w:t>
      </w:r>
      <w:r>
        <w:rPr>
          <w:rFonts w:ascii="Arial" w:hAnsi="Arial" w:hint="cs"/>
          <w:rtl/>
        </w:rPr>
        <w:t>, עסוק בכך רבות וכי הוא חצוי לשניים וחושש לפגוע בכל אחד מהוריו על ידי אמירה ברורה איפה רוצה להתגורר.</w:t>
      </w:r>
    </w:p>
    <w:p w:rsidR="00D242B5" w:rsidRDefault="00D242B5" w:rsidP="00121C16">
      <w:pPr>
        <w:pStyle w:val="af0"/>
        <w:spacing w:after="120" w:line="360" w:lineRule="auto"/>
        <w:ind w:left="567"/>
        <w:contextualSpacing w:val="0"/>
        <w:jc w:val="both"/>
        <w:rPr>
          <w:rFonts w:ascii="Arial" w:hAnsi="Arial"/>
          <w:rtl/>
        </w:rPr>
      </w:pPr>
      <w:r>
        <w:rPr>
          <w:rFonts w:ascii="Arial" w:hAnsi="Arial" w:hint="cs"/>
          <w:rtl/>
        </w:rPr>
        <w:t>גם בעת עריכת התסקיר המשלים, שנה לאחר התסקיר הראשון, כמעט והתגבשה הסכמה בדבר מעבר ל</w:t>
      </w:r>
      <w:r w:rsidR="00121C16">
        <w:rPr>
          <w:rFonts w:ascii="Arial" w:hAnsi="Arial" w:hint="cs"/>
          <w:rtl/>
        </w:rPr>
        <w:t xml:space="preserve">ג' </w:t>
      </w:r>
      <w:r>
        <w:rPr>
          <w:rFonts w:ascii="Arial" w:hAnsi="Arial" w:hint="cs"/>
          <w:rtl/>
        </w:rPr>
        <w:t xml:space="preserve">והצדדים שיתפו את העו"ס כי הצדדים גיבשו הסכמות באמצעות עורכי הדין בכל הנוגע למעבר אך הגשת תביעה רכושית גרמה לחוסר אמון וביטול ההסכמה. </w:t>
      </w:r>
    </w:p>
    <w:p w:rsidR="006E7C56" w:rsidRDefault="00D242B5" w:rsidP="00D242B5">
      <w:pPr>
        <w:pStyle w:val="af0"/>
        <w:spacing w:after="120" w:line="360" w:lineRule="auto"/>
        <w:ind w:left="567"/>
        <w:contextualSpacing w:val="0"/>
        <w:jc w:val="both"/>
        <w:rPr>
          <w:rFonts w:ascii="Arial" w:hAnsi="Arial"/>
          <w:rtl/>
        </w:rPr>
      </w:pPr>
      <w:r>
        <w:rPr>
          <w:rFonts w:ascii="Arial" w:hAnsi="Arial" w:hint="cs"/>
          <w:rtl/>
        </w:rPr>
        <w:t>העו"ס תארה כי הילדים הוכנו למעבר ונקבעו מועדים לפרידה של הילדים מהחברים לכיתה, "דבר שיכול להחוות כמטלטל מאד עבור הילדים". העו"ס ציינה כי "ההורים מתקשים "לנקות" את רצונם וצרכיהם ולהתמקד בצרכי הילדים... ההורים הביעו קושי והתנגדות לערוך שינוי על גבם או לקחת על עצמם את ההתמודדות והקושי הכרוכים בשינויים השונים</w:t>
      </w:r>
      <w:r w:rsidR="006E7C56">
        <w:rPr>
          <w:rFonts w:ascii="Arial" w:hAnsi="Arial" w:hint="cs"/>
          <w:rtl/>
        </w:rPr>
        <w:t>"</w:t>
      </w:r>
      <w:r w:rsidR="001704A4">
        <w:rPr>
          <w:rFonts w:ascii="Arial" w:hAnsi="Arial" w:hint="cs"/>
          <w:rtl/>
        </w:rPr>
        <w:t>.</w:t>
      </w:r>
      <w:r w:rsidR="006E7C56">
        <w:rPr>
          <w:rFonts w:ascii="Arial" w:hAnsi="Arial" w:hint="cs"/>
          <w:rtl/>
        </w:rPr>
        <w:t xml:space="preserve"> </w:t>
      </w:r>
    </w:p>
    <w:p w:rsidR="006E7C56" w:rsidRDefault="006E7C56" w:rsidP="00D242B5">
      <w:pPr>
        <w:pStyle w:val="af0"/>
        <w:spacing w:after="120" w:line="360" w:lineRule="auto"/>
        <w:ind w:left="567"/>
        <w:contextualSpacing w:val="0"/>
        <w:jc w:val="both"/>
        <w:rPr>
          <w:rFonts w:ascii="Arial" w:hAnsi="Arial"/>
          <w:rtl/>
        </w:rPr>
      </w:pPr>
      <w:r>
        <w:rPr>
          <w:rFonts w:ascii="Arial" w:hAnsi="Arial" w:hint="cs"/>
          <w:rtl/>
        </w:rPr>
        <w:lastRenderedPageBreak/>
        <w:t xml:space="preserve">העו"ס סברה, כי המאבק המתמשך על גבם של הקטינים, תחושת האחריות להחלטה שקיימת על כתפי הקטינים, חוסר התקשורת בין ההורים, הפרידות והשינויים הרבים מהווים עבור הקטינים סיכון רגשי. </w:t>
      </w:r>
    </w:p>
    <w:p w:rsidR="006E7C56" w:rsidRDefault="006E7C56" w:rsidP="00D242B5">
      <w:pPr>
        <w:pStyle w:val="af0"/>
        <w:spacing w:after="120" w:line="360" w:lineRule="auto"/>
        <w:ind w:left="567"/>
        <w:contextualSpacing w:val="0"/>
        <w:jc w:val="both"/>
        <w:rPr>
          <w:rFonts w:ascii="Arial" w:hAnsi="Arial"/>
          <w:rtl/>
        </w:rPr>
      </w:pPr>
      <w:r>
        <w:rPr>
          <w:rFonts w:ascii="Arial" w:hAnsi="Arial" w:hint="cs"/>
          <w:rtl/>
        </w:rPr>
        <w:t>העו"ס הדגישה כי ההמלצה אינה העדפה לתפקוד של הורה אחד על פני השני, שכן שני ההורים שווים ושניהם החסירו נוכחות הורית משך 5 שנים. לאחר שקילת החלופות והמשמעויות המליצה העו"ס על השארת הקטינים ב</w:t>
      </w:r>
      <w:r w:rsidR="00121C16">
        <w:rPr>
          <w:rFonts w:ascii="Arial" w:hAnsi="Arial" w:hint="cs"/>
          <w:rtl/>
        </w:rPr>
        <w:t>ד</w:t>
      </w:r>
      <w:r w:rsidR="00121C16">
        <w:rPr>
          <w:rFonts w:ascii="Arial" w:hAnsi="Arial"/>
          <w:rtl/>
        </w:rPr>
        <w:t>'</w:t>
      </w:r>
      <w:r>
        <w:rPr>
          <w:rFonts w:ascii="Arial" w:hAnsi="Arial" w:hint="cs"/>
          <w:rtl/>
        </w:rPr>
        <w:t xml:space="preserve"> תוך קביעת זמני שהות עם האֵם כפי שנהגו בפועל. </w:t>
      </w:r>
    </w:p>
    <w:p w:rsidR="00700768" w:rsidRDefault="00BF5D6A" w:rsidP="00BF5D6A">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התשובות לשאלות ההבהרה הוגשו רק ביום 16.3.2023 (שלא בהתאם ללוחות הזמנים שנקבעו ובסמוך למועד הדיון). בתשובות ציין המומחה כי בזמן האבחון האב שירת בצבא וציין בכוונתו להשתחרר וככל והדבר קרה, יתכן ויש לבחון את ההמלצות מחדש, אך לא נמסר לו מידע כזה. </w:t>
      </w:r>
    </w:p>
    <w:p w:rsidR="006E7C56" w:rsidRDefault="00BF5D6A" w:rsidP="00700768">
      <w:pPr>
        <w:pStyle w:val="af0"/>
        <w:spacing w:after="120" w:line="360" w:lineRule="auto"/>
        <w:ind w:left="567"/>
        <w:contextualSpacing w:val="0"/>
        <w:jc w:val="both"/>
        <w:rPr>
          <w:rFonts w:ascii="Arial" w:hAnsi="Arial"/>
          <w:rtl/>
        </w:rPr>
      </w:pPr>
      <w:r>
        <w:rPr>
          <w:rFonts w:ascii="Arial" w:hAnsi="Arial" w:hint="cs"/>
          <w:rtl/>
        </w:rPr>
        <w:t xml:space="preserve">המומחה ציין, כי מבין שני ההורים האֵם היא זו שמביעה נכונות לקבל אחריות על גידולם היום יומי של הילדים (סעיף 26). בנקודת זמן זו סבר המומחה, כי יש לרענן את הבדיקה טרם הדיון. </w:t>
      </w:r>
    </w:p>
    <w:p w:rsidR="006E7C56" w:rsidRDefault="00571BD4" w:rsidP="00571BD4">
      <w:pPr>
        <w:pStyle w:val="af0"/>
        <w:numPr>
          <w:ilvl w:val="0"/>
          <w:numId w:val="1"/>
        </w:numPr>
        <w:spacing w:after="120" w:line="360" w:lineRule="auto"/>
        <w:ind w:left="567" w:hanging="567"/>
        <w:contextualSpacing w:val="0"/>
        <w:jc w:val="both"/>
        <w:rPr>
          <w:rFonts w:ascii="Arial" w:hAnsi="Arial"/>
        </w:rPr>
      </w:pPr>
      <w:r>
        <w:rPr>
          <w:rFonts w:ascii="Arial" w:hAnsi="Arial" w:hint="cs"/>
          <w:rtl/>
        </w:rPr>
        <w:t>לאחר שנלמד מעמדת האפוט' לדין כי האב שכר דירה ב</w:t>
      </w:r>
      <w:r w:rsidR="00121C16">
        <w:rPr>
          <w:rFonts w:ascii="Arial" w:hAnsi="Arial" w:hint="cs"/>
          <w:rtl/>
        </w:rPr>
        <w:t>ד</w:t>
      </w:r>
      <w:r w:rsidR="00121C16">
        <w:rPr>
          <w:rFonts w:ascii="Arial" w:hAnsi="Arial"/>
          <w:rtl/>
        </w:rPr>
        <w:t>'</w:t>
      </w:r>
      <w:r>
        <w:rPr>
          <w:rFonts w:ascii="Arial" w:hAnsi="Arial" w:hint="cs"/>
          <w:rtl/>
        </w:rPr>
        <w:t xml:space="preserve"> (עמדה מיום 20.3.2023) ומתן שהות להתייחסות הצדדים נקבע, ביום 22.3.2023 כי המומחה ישלים את חוות הדעת תוך התייחסות למשמעות של מגוריו של האב בנפרד מהוריו והשתלבותו בעבודה חדשה. נקצבו לוחות זמנים קצרים בכדי לאפשר קיום הדיון לפני חופשת הפסח. </w:t>
      </w:r>
    </w:p>
    <w:p w:rsidR="00571BD4" w:rsidRDefault="00571BD4" w:rsidP="00571BD4">
      <w:pPr>
        <w:pStyle w:val="af0"/>
        <w:numPr>
          <w:ilvl w:val="0"/>
          <w:numId w:val="1"/>
        </w:numPr>
        <w:spacing w:after="120" w:line="360" w:lineRule="auto"/>
        <w:ind w:left="567" w:hanging="567"/>
        <w:contextualSpacing w:val="0"/>
        <w:jc w:val="both"/>
        <w:rPr>
          <w:rFonts w:ascii="Arial" w:hAnsi="Arial"/>
        </w:rPr>
      </w:pPr>
      <w:r>
        <w:rPr>
          <w:rFonts w:ascii="Arial" w:hAnsi="Arial" w:hint="cs"/>
          <w:rtl/>
        </w:rPr>
        <w:t>ביום 20.3.2023 נשמעו הקטינים בלשכתי בנוכחות האפ</w:t>
      </w:r>
      <w:r w:rsidR="000A50B2">
        <w:rPr>
          <w:rFonts w:ascii="Arial" w:hAnsi="Arial" w:hint="cs"/>
          <w:rtl/>
        </w:rPr>
        <w:t xml:space="preserve">וט' לדין ונערך פרוטוקול. </w:t>
      </w:r>
    </w:p>
    <w:p w:rsidR="00C55342" w:rsidRDefault="00C716B6" w:rsidP="00C716B6">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המועד להגשת חוות הדעת המשלימה חלף ולא הוגש דבר. </w:t>
      </w:r>
      <w:r w:rsidR="00C55342">
        <w:rPr>
          <w:rFonts w:ascii="Arial" w:hAnsi="Arial" w:hint="cs"/>
          <w:rtl/>
        </w:rPr>
        <w:t xml:space="preserve">לאחר שניתנה החלטה בענין, הגיש האב תגובה להחלטה (ביום 23.3.2023) ובמסגרת תגובה זו ביקש לפסול את חוות הדעת מאחר והיא היתה מבוססת על כך שהאב משרת בצבא ולהורות על עריכת חוות דעת חדשה. </w:t>
      </w:r>
    </w:p>
    <w:p w:rsidR="00C55342" w:rsidRDefault="00C55342" w:rsidP="00C716B6">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בהחלטה מיום 24.3.2023 נקבע, כי אין בנימוק שהוצג כדי להצדיק פסילת חוות הדעת שכן שינוי הנסיבות מצדיק עדכון של חוות הדעת ולא פסילתה. עוד נקבע, כי חוות הדעת מתייחסת להיבטים רבים בהקשר של המשפחה והשינוי במקום מגורי האב ועבודתו מצדיקים התייחסות עדכנית ולא ביטול חוות הדעת על כל נדבכיה. </w:t>
      </w:r>
    </w:p>
    <w:p w:rsidR="00DB616F" w:rsidRDefault="00C55342" w:rsidP="00C716B6">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ביום 26.3.2023 הודיע המומחה, כי מאחר והאב עזב את בית הוריו, נכון יהיה </w:t>
      </w:r>
      <w:r w:rsidR="00574BAC">
        <w:rPr>
          <w:rFonts w:ascii="Arial" w:hAnsi="Arial" w:hint="cs"/>
          <w:rtl/>
        </w:rPr>
        <w:t>ל</w:t>
      </w:r>
      <w:r w:rsidR="00DB616F">
        <w:rPr>
          <w:rFonts w:ascii="Arial" w:hAnsi="Arial" w:hint="cs"/>
          <w:rtl/>
        </w:rPr>
        <w:t xml:space="preserve">בחון משך תקופה את השתלבות הילדים למסגרת ביתו של האב וטיפולו. כן יש לבחון את היכולת של האב לשמש כהורה מבלי להטיל את הטיפול השוטף על כתפי הוריו והיכולת של הצדדים לשתף פעולה. </w:t>
      </w:r>
    </w:p>
    <w:p w:rsidR="001E0C4F" w:rsidRDefault="00DB616F" w:rsidP="00C716B6">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לאחר שהוגשה עמדת האפוט' לדין, אשר סברה כי יש לבחון את תפקודו של האב כהורה שמקבל אחריות על ילדיו, בחינת נוכחותו בחיי היומיום ואופן קיום שגרת יום יום (עמדה מיום </w:t>
      </w:r>
      <w:r>
        <w:rPr>
          <w:rFonts w:ascii="Arial" w:hAnsi="Arial" w:hint="cs"/>
          <w:rtl/>
        </w:rPr>
        <w:lastRenderedPageBreak/>
        <w:t xml:space="preserve">27.3.2023) </w:t>
      </w:r>
      <w:r w:rsidR="00571BD4">
        <w:rPr>
          <w:rFonts w:ascii="Arial" w:hAnsi="Arial" w:hint="cs"/>
          <w:rtl/>
        </w:rPr>
        <w:t>ו</w:t>
      </w:r>
      <w:r>
        <w:rPr>
          <w:rFonts w:ascii="Arial" w:hAnsi="Arial" w:hint="cs"/>
          <w:rtl/>
        </w:rPr>
        <w:t xml:space="preserve">עמדות הצדדים </w:t>
      </w:r>
      <w:r w:rsidR="001E0C4F">
        <w:rPr>
          <w:rFonts w:ascii="Arial" w:hAnsi="Arial" w:hint="cs"/>
          <w:rtl/>
        </w:rPr>
        <w:t xml:space="preserve">אשר סברו כי יש לדחות את מועד הגשת חוות הדעת המשלימה בכדי לבחון את הדברים </w:t>
      </w:r>
      <w:r w:rsidR="001E0C4F">
        <w:rPr>
          <w:rFonts w:ascii="Arial" w:hAnsi="Arial"/>
          <w:rtl/>
        </w:rPr>
        <w:t>–</w:t>
      </w:r>
      <w:r w:rsidR="001E0C4F">
        <w:rPr>
          <w:rFonts w:ascii="Arial" w:hAnsi="Arial" w:hint="cs"/>
          <w:rtl/>
        </w:rPr>
        <w:t xml:space="preserve"> ביום 29.3.2023 נקצבו מועדים חדשים בכדי לאפשר הגשת חוות הדעת המשלימה, מתן שהות לשאלות הבהרה וחקירה. </w:t>
      </w:r>
    </w:p>
    <w:p w:rsidR="00C30598" w:rsidRDefault="001E0C4F" w:rsidP="00D10E80">
      <w:pPr>
        <w:pStyle w:val="af0"/>
        <w:numPr>
          <w:ilvl w:val="0"/>
          <w:numId w:val="1"/>
        </w:numPr>
        <w:spacing w:after="120" w:line="360" w:lineRule="auto"/>
        <w:ind w:left="567" w:hanging="567"/>
        <w:contextualSpacing w:val="0"/>
        <w:jc w:val="both"/>
        <w:rPr>
          <w:rFonts w:ascii="Arial" w:hAnsi="Arial"/>
        </w:rPr>
      </w:pPr>
      <w:r>
        <w:rPr>
          <w:rFonts w:ascii="Arial" w:hAnsi="Arial" w:hint="cs"/>
          <w:rtl/>
        </w:rPr>
        <w:t>ביום 2.4.2023 נחקרה עו"ס לסדרי דין מ</w:t>
      </w:r>
      <w:r w:rsidR="00700768">
        <w:rPr>
          <w:rFonts w:ascii="Arial" w:hAnsi="Arial" w:hint="cs"/>
          <w:rtl/>
        </w:rPr>
        <w:t xml:space="preserve">עירית </w:t>
      </w:r>
      <w:r w:rsidR="00121C16">
        <w:rPr>
          <w:rFonts w:ascii="Arial" w:hAnsi="Arial" w:hint="cs"/>
          <w:rtl/>
        </w:rPr>
        <w:t>ד</w:t>
      </w:r>
      <w:r w:rsidR="00121C16">
        <w:rPr>
          <w:rFonts w:ascii="Arial" w:hAnsi="Arial"/>
          <w:rtl/>
        </w:rPr>
        <w:t>'</w:t>
      </w:r>
      <w:r>
        <w:rPr>
          <w:rFonts w:ascii="Arial" w:hAnsi="Arial" w:hint="cs"/>
          <w:rtl/>
        </w:rPr>
        <w:t xml:space="preserve"> על תסקיריה. בחקירה עלה כי אין בידי העו"ס מידע ביחס למגורים אצל האב, שגרת חייו, זמינותו, מעורבות הוריו בגידול הקטינים בעת הזו (עמ' 16, ש' 23 - עמ' 17, ש' 24; עמ' 18, ש' 34</w:t>
      </w:r>
      <w:r w:rsidR="00D10E80">
        <w:rPr>
          <w:rFonts w:ascii="Arial" w:hAnsi="Arial" w:hint="cs"/>
          <w:rtl/>
        </w:rPr>
        <w:t>; עמ' 19, ש' 12</w:t>
      </w:r>
      <w:r>
        <w:rPr>
          <w:rFonts w:ascii="Arial" w:hAnsi="Arial" w:hint="cs"/>
          <w:rtl/>
        </w:rPr>
        <w:t>)</w:t>
      </w:r>
      <w:r w:rsidR="00D10E80">
        <w:rPr>
          <w:rFonts w:ascii="Arial" w:hAnsi="Arial" w:hint="cs"/>
          <w:rtl/>
        </w:rPr>
        <w:t>.</w:t>
      </w:r>
      <w:r w:rsidR="00C30598">
        <w:rPr>
          <w:rFonts w:ascii="Arial" w:hAnsi="Arial" w:hint="cs"/>
          <w:rtl/>
        </w:rPr>
        <w:t xml:space="preserve"> הובהר, כי מאחר והמעבר בוצע לאחר שנערך התסקיר המשלים יש מקום לערוך השלמה קצרה וממוקדת בכל הנוגע לשגרת החיים החדשה.</w:t>
      </w:r>
    </w:p>
    <w:p w:rsidR="00571BD4" w:rsidRDefault="00D10E80" w:rsidP="00C30598">
      <w:pPr>
        <w:pStyle w:val="af0"/>
        <w:spacing w:after="120" w:line="360" w:lineRule="auto"/>
        <w:ind w:left="567"/>
        <w:contextualSpacing w:val="0"/>
        <w:jc w:val="both"/>
        <w:rPr>
          <w:rFonts w:ascii="Arial" w:hAnsi="Arial"/>
          <w:rtl/>
        </w:rPr>
      </w:pPr>
      <w:r>
        <w:rPr>
          <w:rFonts w:ascii="Arial" w:hAnsi="Arial" w:hint="cs"/>
          <w:rtl/>
        </w:rPr>
        <w:t xml:space="preserve">בתום הדיון הוסכם לנסות ולגבש הסכמות בסיוע האפוט' לדין. עוד הוסכם, כי ככל ולא תתגבשנה הסכמות, יוגשו תצהירים, יוקצה זמן חקירת הצדדים במועד חקירת המומחה וינתן פסק דין בסוגיית הקטינים (עמ' 25, ש' 35 - עמ' 26, ש' 12). </w:t>
      </w:r>
    </w:p>
    <w:p w:rsidR="00FF0047" w:rsidRDefault="00C30598" w:rsidP="00FF0047">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הצדדים לא עמדו בלוחות הזמנים שנקצבו (החלטה מיום 14.6.2023 והחלטה מיום 29.6.2023). </w:t>
      </w:r>
    </w:p>
    <w:p w:rsidR="00C30598" w:rsidRDefault="00C30598" w:rsidP="00FF0047">
      <w:pPr>
        <w:pStyle w:val="af0"/>
        <w:spacing w:after="120" w:line="360" w:lineRule="auto"/>
        <w:ind w:left="567"/>
        <w:contextualSpacing w:val="0"/>
        <w:jc w:val="both"/>
        <w:rPr>
          <w:rFonts w:ascii="Arial" w:hAnsi="Arial"/>
        </w:rPr>
      </w:pPr>
      <w:r>
        <w:rPr>
          <w:rFonts w:ascii="Arial" w:hAnsi="Arial" w:hint="cs"/>
          <w:rtl/>
        </w:rPr>
        <w:t xml:space="preserve">רק לאחר שניתנה החלטה </w:t>
      </w:r>
      <w:r w:rsidR="00FF0047">
        <w:rPr>
          <w:rFonts w:ascii="Arial" w:hAnsi="Arial" w:hint="cs"/>
          <w:rtl/>
        </w:rPr>
        <w:t xml:space="preserve">המציפה את הקושי שבהתנהלות, את התארכות המועדים, את המשמעות של עיכוב נוסף בהכרעה לאור סיום שנת הלימודים והחלטת בית המשפט המחוזי בפסק הדין בערעור (החלטה מיום 11.7.2023) הוגשו המסמכים הנדרשים לשם השלמת ההליך - חוות הדעת המשלימה; תצהירי הצדדים ותסקיר משלים. </w:t>
      </w:r>
    </w:p>
    <w:p w:rsidR="00FF0047" w:rsidRDefault="00FF0047" w:rsidP="00FF0047">
      <w:pPr>
        <w:pStyle w:val="af0"/>
        <w:numPr>
          <w:ilvl w:val="0"/>
          <w:numId w:val="1"/>
        </w:numPr>
        <w:spacing w:after="120" w:line="360" w:lineRule="auto"/>
        <w:ind w:left="567" w:hanging="567"/>
        <w:contextualSpacing w:val="0"/>
        <w:jc w:val="both"/>
        <w:rPr>
          <w:rFonts w:ascii="Arial" w:hAnsi="Arial"/>
        </w:rPr>
      </w:pPr>
      <w:r w:rsidRPr="00FF0047">
        <w:rPr>
          <w:rFonts w:ascii="Arial" w:hAnsi="Arial" w:hint="cs"/>
          <w:b/>
          <w:bCs/>
          <w:u w:val="single"/>
          <w:rtl/>
        </w:rPr>
        <w:t>חוות הדעת המשלימה</w:t>
      </w:r>
    </w:p>
    <w:p w:rsidR="00FF0047" w:rsidRDefault="00B66BDF" w:rsidP="00B66BDF">
      <w:pPr>
        <w:pStyle w:val="af0"/>
        <w:spacing w:after="120" w:line="360" w:lineRule="auto"/>
        <w:ind w:left="567"/>
        <w:contextualSpacing w:val="0"/>
        <w:jc w:val="both"/>
        <w:rPr>
          <w:rFonts w:ascii="Arial" w:hAnsi="Arial"/>
          <w:rtl/>
        </w:rPr>
      </w:pPr>
      <w:r>
        <w:rPr>
          <w:rFonts w:ascii="Arial" w:hAnsi="Arial" w:hint="cs"/>
          <w:rtl/>
        </w:rPr>
        <w:t>ביום 11.7.2023 הגיש המומחה את חוות הדעת המשלימה שנועדה לבחון את טובת הקטינים לאחר ש</w:t>
      </w:r>
      <w:r w:rsidR="00F363D5">
        <w:rPr>
          <w:rFonts w:ascii="Arial" w:hAnsi="Arial" w:hint="cs"/>
          <w:rtl/>
        </w:rPr>
        <w:t xml:space="preserve">השתחרר האב משירות קבע, </w:t>
      </w:r>
      <w:r>
        <w:rPr>
          <w:rFonts w:ascii="Arial" w:hAnsi="Arial" w:hint="cs"/>
          <w:rtl/>
        </w:rPr>
        <w:t>עב</w:t>
      </w:r>
      <w:r w:rsidR="00F363D5">
        <w:rPr>
          <w:rFonts w:ascii="Arial" w:hAnsi="Arial" w:hint="cs"/>
          <w:rtl/>
        </w:rPr>
        <w:t xml:space="preserve">ר האב מבית הוריו והחל עבודה חדשה. </w:t>
      </w:r>
    </w:p>
    <w:p w:rsidR="00CA75E8" w:rsidRDefault="00F363D5" w:rsidP="00B66BDF">
      <w:pPr>
        <w:pStyle w:val="af0"/>
        <w:spacing w:after="120" w:line="360" w:lineRule="auto"/>
        <w:ind w:left="567"/>
        <w:contextualSpacing w:val="0"/>
        <w:jc w:val="both"/>
        <w:rPr>
          <w:rFonts w:ascii="Arial" w:hAnsi="Arial"/>
          <w:rtl/>
        </w:rPr>
      </w:pPr>
      <w:r>
        <w:rPr>
          <w:rFonts w:ascii="Arial" w:hAnsi="Arial" w:hint="cs"/>
          <w:rtl/>
        </w:rPr>
        <w:t>המומחה ציין כי לא חל שינוי בעמדות הצדדים וכל צד מתחפר בעמדתו ובמקום מגוריו</w:t>
      </w:r>
      <w:r w:rsidR="00CA75E8">
        <w:rPr>
          <w:rFonts w:ascii="Arial" w:hAnsi="Arial" w:hint="cs"/>
          <w:rtl/>
        </w:rPr>
        <w:t xml:space="preserve"> (סעיף 2)</w:t>
      </w:r>
      <w:r>
        <w:rPr>
          <w:rFonts w:ascii="Arial" w:hAnsi="Arial" w:hint="cs"/>
          <w:rtl/>
        </w:rPr>
        <w:t xml:space="preserve">. </w:t>
      </w:r>
    </w:p>
    <w:p w:rsidR="00CA75E8" w:rsidRDefault="00F363D5" w:rsidP="00700768">
      <w:pPr>
        <w:pStyle w:val="af0"/>
        <w:spacing w:after="120" w:line="360" w:lineRule="auto"/>
        <w:ind w:left="567"/>
        <w:contextualSpacing w:val="0"/>
        <w:jc w:val="both"/>
        <w:rPr>
          <w:rFonts w:ascii="Arial" w:hAnsi="Arial"/>
          <w:rtl/>
        </w:rPr>
      </w:pPr>
      <w:r>
        <w:rPr>
          <w:rFonts w:ascii="Arial" w:hAnsi="Arial" w:hint="cs"/>
          <w:rtl/>
        </w:rPr>
        <w:t>המומחה ציין, כי האב עובד כ</w:t>
      </w:r>
      <w:r w:rsidR="00121C16">
        <w:rPr>
          <w:rFonts w:ascii="Arial" w:hAnsi="Arial" w:hint="cs"/>
          <w:rtl/>
        </w:rPr>
        <w:t>----</w:t>
      </w:r>
      <w:r>
        <w:rPr>
          <w:rFonts w:ascii="Arial" w:hAnsi="Arial" w:hint="cs"/>
          <w:rtl/>
        </w:rPr>
        <w:t xml:space="preserve"> ב</w:t>
      </w:r>
      <w:r w:rsidR="00700768">
        <w:rPr>
          <w:rFonts w:ascii="Arial" w:hAnsi="Arial" w:hint="cs"/>
          <w:rtl/>
        </w:rPr>
        <w:t>----</w:t>
      </w:r>
      <w:r>
        <w:rPr>
          <w:rFonts w:ascii="Arial" w:hAnsi="Arial" w:hint="cs"/>
          <w:rtl/>
        </w:rPr>
        <w:t xml:space="preserve"> וכי מדבר</w:t>
      </w:r>
      <w:r w:rsidR="00344930">
        <w:rPr>
          <w:rFonts w:ascii="Arial" w:hAnsi="Arial" w:hint="cs"/>
          <w:rtl/>
        </w:rPr>
        <w:t>י</w:t>
      </w:r>
      <w:r>
        <w:rPr>
          <w:rFonts w:ascii="Arial" w:hAnsi="Arial" w:hint="cs"/>
          <w:rtl/>
        </w:rPr>
        <w:t xml:space="preserve"> ההורים והילדים ניתן להבין כי האב נעזר בהוריו בשמירה וטיפול בילדים וכי </w:t>
      </w:r>
      <w:r w:rsidR="00121C16">
        <w:rPr>
          <w:rFonts w:ascii="Arial" w:hAnsi="Arial" w:hint="cs"/>
          <w:rtl/>
        </w:rPr>
        <w:t>א</w:t>
      </w:r>
      <w:r w:rsidR="00121C16">
        <w:rPr>
          <w:rFonts w:ascii="Arial" w:hAnsi="Arial"/>
          <w:rtl/>
        </w:rPr>
        <w:t>'</w:t>
      </w:r>
      <w:r>
        <w:rPr>
          <w:rFonts w:ascii="Arial" w:hAnsi="Arial" w:hint="cs"/>
          <w:rtl/>
        </w:rPr>
        <w:t xml:space="preserve"> שוהה שעות רבות לבדו</w:t>
      </w:r>
      <w:r w:rsidR="00CA75E8">
        <w:rPr>
          <w:rFonts w:ascii="Arial" w:hAnsi="Arial" w:hint="cs"/>
          <w:rtl/>
        </w:rPr>
        <w:t xml:space="preserve"> (סעיפים 4-5)</w:t>
      </w:r>
      <w:r>
        <w:rPr>
          <w:rFonts w:ascii="Arial" w:hAnsi="Arial" w:hint="cs"/>
          <w:rtl/>
        </w:rPr>
        <w:t xml:space="preserve">. </w:t>
      </w:r>
    </w:p>
    <w:p w:rsidR="00CA75E8" w:rsidRDefault="00F363D5" w:rsidP="00700768">
      <w:pPr>
        <w:pStyle w:val="af0"/>
        <w:spacing w:after="120" w:line="360" w:lineRule="auto"/>
        <w:ind w:left="567"/>
        <w:contextualSpacing w:val="0"/>
        <w:jc w:val="both"/>
        <w:rPr>
          <w:rFonts w:ascii="Arial" w:hAnsi="Arial"/>
          <w:rtl/>
        </w:rPr>
      </w:pPr>
      <w:r>
        <w:rPr>
          <w:rFonts w:ascii="Arial" w:hAnsi="Arial" w:hint="cs"/>
          <w:rtl/>
        </w:rPr>
        <w:t>עוד ציין המומחה, כי הילדים שוהים עם האֵם בעבודתה ב</w:t>
      </w:r>
      <w:r w:rsidR="00700768">
        <w:rPr>
          <w:rFonts w:ascii="Arial" w:hAnsi="Arial" w:hint="cs"/>
          <w:rtl/>
        </w:rPr>
        <w:t>----</w:t>
      </w:r>
      <w:r>
        <w:rPr>
          <w:rFonts w:ascii="Arial" w:hAnsi="Arial" w:hint="cs"/>
          <w:rtl/>
        </w:rPr>
        <w:t xml:space="preserve"> ושם הם אוכלים ארוחת צהריים ומשתלבים בפעולות השונות. </w:t>
      </w:r>
      <w:r w:rsidR="00CA75E8">
        <w:rPr>
          <w:rFonts w:ascii="Arial" w:hAnsi="Arial" w:hint="cs"/>
          <w:rtl/>
        </w:rPr>
        <w:t xml:space="preserve">המומחה ציין, כי אין הילדים מביעים מצוקה של ממש ממכלול הדברים והם חשים קשר טוב עם כל אחד מההורים וביחס לסידור הנוכחי (סעיף 6). </w:t>
      </w:r>
    </w:p>
    <w:p w:rsidR="00F363D5" w:rsidRDefault="00CA75E8" w:rsidP="00121C16">
      <w:pPr>
        <w:pStyle w:val="af0"/>
        <w:spacing w:after="120" w:line="360" w:lineRule="auto"/>
        <w:ind w:left="567"/>
        <w:contextualSpacing w:val="0"/>
        <w:jc w:val="both"/>
        <w:rPr>
          <w:rFonts w:ascii="Arial" w:hAnsi="Arial"/>
          <w:rtl/>
        </w:rPr>
      </w:pPr>
      <w:r>
        <w:rPr>
          <w:rFonts w:ascii="Arial" w:hAnsi="Arial" w:hint="cs"/>
          <w:rtl/>
        </w:rPr>
        <w:t xml:space="preserve">המומחה ציין כי </w:t>
      </w:r>
      <w:r w:rsidR="00121C16">
        <w:rPr>
          <w:rFonts w:ascii="Arial" w:hAnsi="Arial" w:hint="cs"/>
          <w:rtl/>
        </w:rPr>
        <w:t>ב</w:t>
      </w:r>
      <w:r w:rsidR="00121C16">
        <w:rPr>
          <w:rFonts w:ascii="Arial" w:hAnsi="Arial"/>
          <w:rtl/>
        </w:rPr>
        <w:t>'</w:t>
      </w:r>
      <w:r>
        <w:rPr>
          <w:rFonts w:ascii="Arial" w:hAnsi="Arial" w:hint="cs"/>
          <w:rtl/>
        </w:rPr>
        <w:t xml:space="preserve"> רוצה לעבור ל</w:t>
      </w:r>
      <w:r w:rsidR="00121C16">
        <w:rPr>
          <w:rFonts w:ascii="Arial" w:hAnsi="Arial" w:hint="cs"/>
          <w:rtl/>
        </w:rPr>
        <w:t>ג'</w:t>
      </w:r>
      <w:r>
        <w:rPr>
          <w:rFonts w:ascii="Arial" w:hAnsi="Arial" w:hint="cs"/>
          <w:rtl/>
        </w:rPr>
        <w:t xml:space="preserve"> אך לא הוצג נימוק נוסף לרצון לעבור ל</w:t>
      </w:r>
      <w:r w:rsidR="00121C16">
        <w:rPr>
          <w:rFonts w:ascii="Arial" w:hAnsi="Arial" w:hint="cs"/>
          <w:rtl/>
        </w:rPr>
        <w:t xml:space="preserve">ג' </w:t>
      </w:r>
      <w:r>
        <w:rPr>
          <w:rFonts w:ascii="Arial" w:hAnsi="Arial" w:hint="cs"/>
          <w:rtl/>
        </w:rPr>
        <w:t xml:space="preserve">וכי </w:t>
      </w:r>
      <w:r w:rsidR="00121C16">
        <w:rPr>
          <w:rFonts w:ascii="Arial" w:hAnsi="Arial" w:hint="cs"/>
          <w:rtl/>
        </w:rPr>
        <w:t>א</w:t>
      </w:r>
      <w:r w:rsidR="00121C16">
        <w:rPr>
          <w:rFonts w:ascii="Arial" w:hAnsi="Arial"/>
          <w:rtl/>
        </w:rPr>
        <w:t>'</w:t>
      </w:r>
      <w:r>
        <w:rPr>
          <w:rFonts w:ascii="Arial" w:hAnsi="Arial" w:hint="cs"/>
          <w:rtl/>
        </w:rPr>
        <w:t xml:space="preserve"> אומר בצורה ברורה כי היה רוצה ששני ההורים יגירו בקרבת מקום אך ההורים אינם מפנימים את המסר </w:t>
      </w:r>
      <w:r>
        <w:rPr>
          <w:rFonts w:ascii="Arial" w:hAnsi="Arial" w:hint="cs"/>
          <w:rtl/>
        </w:rPr>
        <w:lastRenderedPageBreak/>
        <w:t>וגם כאשר הדברים נאמרים בצורה ברורה על ידי הילדים המסר "נופל על אזניים ערלות" (כך בלשון המומחה בסעי</w:t>
      </w:r>
      <w:r w:rsidR="00A45C94">
        <w:rPr>
          <w:rFonts w:ascii="Arial" w:hAnsi="Arial" w:hint="cs"/>
          <w:rtl/>
        </w:rPr>
        <w:t xml:space="preserve">ף 12). </w:t>
      </w:r>
    </w:p>
    <w:p w:rsidR="00CA75E8" w:rsidRDefault="00CA75E8" w:rsidP="00B66BDF">
      <w:pPr>
        <w:pStyle w:val="af0"/>
        <w:spacing w:after="120" w:line="360" w:lineRule="auto"/>
        <w:ind w:left="567"/>
        <w:contextualSpacing w:val="0"/>
        <w:jc w:val="both"/>
        <w:rPr>
          <w:rFonts w:ascii="Arial" w:hAnsi="Arial"/>
          <w:rtl/>
        </w:rPr>
      </w:pPr>
      <w:r>
        <w:rPr>
          <w:rFonts w:ascii="Arial" w:hAnsi="Arial" w:hint="cs"/>
          <w:rtl/>
        </w:rPr>
        <w:t xml:space="preserve">המומחה ציין, כי </w:t>
      </w:r>
      <w:r w:rsidR="00121C16">
        <w:rPr>
          <w:rFonts w:ascii="Arial" w:hAnsi="Arial" w:hint="cs"/>
          <w:rtl/>
        </w:rPr>
        <w:t>א</w:t>
      </w:r>
      <w:r w:rsidR="00121C16">
        <w:rPr>
          <w:rFonts w:ascii="Arial" w:hAnsi="Arial"/>
          <w:rtl/>
        </w:rPr>
        <w:t>'</w:t>
      </w:r>
      <w:r>
        <w:rPr>
          <w:rFonts w:ascii="Arial" w:hAnsi="Arial" w:hint="cs"/>
          <w:rtl/>
        </w:rPr>
        <w:t xml:space="preserve"> לא מביע זיקה למקום זה או אחר, בניגוד לטענת האב, והוא נמנע מלהביע העדפה להורה אחד על פני השני או לבית מגורים זה או אחר (סעיפים 16-13).</w:t>
      </w:r>
    </w:p>
    <w:p w:rsidR="00C405FE" w:rsidRDefault="00C405FE" w:rsidP="00B66BDF">
      <w:pPr>
        <w:pStyle w:val="af0"/>
        <w:spacing w:after="120" w:line="360" w:lineRule="auto"/>
        <w:ind w:left="567"/>
        <w:contextualSpacing w:val="0"/>
        <w:jc w:val="both"/>
        <w:rPr>
          <w:rFonts w:ascii="Arial" w:hAnsi="Arial"/>
          <w:rtl/>
        </w:rPr>
      </w:pPr>
      <w:r>
        <w:rPr>
          <w:rFonts w:ascii="Arial" w:hAnsi="Arial" w:hint="cs"/>
          <w:rtl/>
        </w:rPr>
        <w:t>המומחה הדגיש, כי ההורים אינם קשובים לקולם של הילדים ואינם פועלים לטובתם (סעיפים 25-23).</w:t>
      </w:r>
    </w:p>
    <w:p w:rsidR="00BE7303" w:rsidRDefault="00BE7303" w:rsidP="00B66BDF">
      <w:pPr>
        <w:pStyle w:val="af0"/>
        <w:spacing w:after="120" w:line="360" w:lineRule="auto"/>
        <w:ind w:left="567"/>
        <w:contextualSpacing w:val="0"/>
        <w:jc w:val="both"/>
        <w:rPr>
          <w:rFonts w:ascii="Arial" w:hAnsi="Arial"/>
          <w:rtl/>
        </w:rPr>
      </w:pPr>
      <w:r>
        <w:rPr>
          <w:rFonts w:ascii="Arial" w:hAnsi="Arial" w:hint="cs"/>
          <w:rtl/>
        </w:rPr>
        <w:t xml:space="preserve">המומחה ציין, כי הוא עדיין סבור שלאֵם יתרונות לא מעטים על פני האב, אולם לאור היציבות בחיי האב ומאחר שפעל למציאת מקום עבודה ומקום מגורים משלו נדמה שאין זה הזמן הנכון להעביר את הילדים. </w:t>
      </w:r>
    </w:p>
    <w:p w:rsidR="00F5628C" w:rsidRDefault="00F5628C" w:rsidP="00F5628C">
      <w:pPr>
        <w:pStyle w:val="af0"/>
        <w:spacing w:after="120" w:line="360" w:lineRule="auto"/>
        <w:ind w:left="567"/>
        <w:contextualSpacing w:val="0"/>
        <w:jc w:val="both"/>
        <w:rPr>
          <w:rFonts w:ascii="Arial" w:hAnsi="Arial"/>
          <w:rtl/>
        </w:rPr>
      </w:pPr>
      <w:r>
        <w:rPr>
          <w:rFonts w:ascii="Arial" w:hAnsi="Arial" w:hint="cs"/>
          <w:rtl/>
        </w:rPr>
        <w:t>לדעתו, יש יתרון קל בהשארת הילדים על פני העברה, "אם כי ככל והאֵם תוכל בעתיד להיות פנויה יותר לילדים וככל שהאב ימשיך להיות פנוי אליהם באופן חלקי, יהיה מקום לבחון שוב את העברת הילדים ל</w:t>
      </w:r>
      <w:r w:rsidR="00121C16">
        <w:rPr>
          <w:rFonts w:ascii="Arial" w:hAnsi="Arial" w:hint="cs"/>
          <w:rtl/>
        </w:rPr>
        <w:t>----</w:t>
      </w:r>
      <w:r>
        <w:rPr>
          <w:rFonts w:ascii="Arial" w:hAnsi="Arial" w:hint="cs"/>
          <w:rtl/>
        </w:rPr>
        <w:t xml:space="preserve"> לקר</w:t>
      </w:r>
      <w:r w:rsidR="00344930">
        <w:rPr>
          <w:rFonts w:ascii="Arial" w:hAnsi="Arial" w:hint="cs"/>
          <w:rtl/>
        </w:rPr>
        <w:t>א</w:t>
      </w:r>
      <w:r>
        <w:rPr>
          <w:rFonts w:ascii="Arial" w:hAnsi="Arial" w:hint="cs"/>
          <w:rtl/>
        </w:rPr>
        <w:t>ת שנהל תשפ"ה"</w:t>
      </w:r>
      <w:r w:rsidR="00344930">
        <w:rPr>
          <w:rFonts w:ascii="Arial" w:hAnsi="Arial" w:hint="cs"/>
          <w:rtl/>
        </w:rPr>
        <w:t>.</w:t>
      </w:r>
    </w:p>
    <w:p w:rsidR="00F5628C" w:rsidRDefault="00F5628C" w:rsidP="00B66BDF">
      <w:pPr>
        <w:pStyle w:val="af0"/>
        <w:spacing w:after="120" w:line="360" w:lineRule="auto"/>
        <w:ind w:left="567"/>
        <w:contextualSpacing w:val="0"/>
        <w:jc w:val="both"/>
        <w:rPr>
          <w:rFonts w:ascii="Arial" w:hAnsi="Arial"/>
          <w:rtl/>
        </w:rPr>
      </w:pPr>
      <w:r>
        <w:rPr>
          <w:rFonts w:ascii="Arial" w:hAnsi="Arial" w:hint="cs"/>
          <w:rtl/>
        </w:rPr>
        <w:t xml:space="preserve">המומחה הוסיף, כי הוא "עדיין סבור כי יש יתרונות מסוימים להורות של האֵם על זו של האב, אולם כיום לאחר שחייו של האב התייצבו במידה לא מבוטלת, לא נראה כי עכשיו הזמן להעביר את הילדים ממקום חד לשני, במיוחד כאשר ניתן לקיים קשר משמעותי שלהם עם כל אחד מההורים בנסיבות הנוכחיות" (עמ' 9, סעיפי ההמלצות). </w:t>
      </w:r>
    </w:p>
    <w:p w:rsidR="00BE7303" w:rsidRDefault="00BE7303" w:rsidP="00B66BDF">
      <w:pPr>
        <w:pStyle w:val="af0"/>
        <w:spacing w:after="120" w:line="360" w:lineRule="auto"/>
        <w:ind w:left="567"/>
        <w:contextualSpacing w:val="0"/>
        <w:jc w:val="both"/>
        <w:rPr>
          <w:rFonts w:ascii="Arial" w:hAnsi="Arial"/>
          <w:rtl/>
        </w:rPr>
      </w:pPr>
      <w:r>
        <w:rPr>
          <w:rFonts w:ascii="Arial" w:hAnsi="Arial" w:hint="cs"/>
          <w:rtl/>
        </w:rPr>
        <w:t>המומחה ציין, כי המצב הנוכחי מאפשר קשר משמעותי עם כל אחד מההורים וכי שני ההורים לא פנויים לילדים בצורה מספקת ושניהם נעזרים בגורמים חיצוניים.</w:t>
      </w:r>
    </w:p>
    <w:p w:rsidR="00BE7303" w:rsidRDefault="00F5628C" w:rsidP="00F5628C">
      <w:pPr>
        <w:pStyle w:val="af0"/>
        <w:spacing w:after="120" w:line="360" w:lineRule="auto"/>
        <w:ind w:left="567"/>
        <w:contextualSpacing w:val="0"/>
        <w:jc w:val="both"/>
        <w:rPr>
          <w:rFonts w:ascii="Arial" w:hAnsi="Arial"/>
          <w:rtl/>
        </w:rPr>
      </w:pPr>
      <w:r>
        <w:rPr>
          <w:rFonts w:ascii="Arial" w:hAnsi="Arial" w:hint="cs"/>
          <w:rtl/>
        </w:rPr>
        <w:t xml:space="preserve">כלומר מסקנת המומחה בחוות הדעת המשלימה, כי </w:t>
      </w:r>
      <w:r w:rsidR="00BE7303">
        <w:rPr>
          <w:rFonts w:ascii="Arial" w:hAnsi="Arial" w:hint="cs"/>
          <w:rtl/>
        </w:rPr>
        <w:t>יהיה נכון להותיר את הקטינים שנה נוספת ב</w:t>
      </w:r>
      <w:r w:rsidR="00121C16">
        <w:rPr>
          <w:rFonts w:ascii="Arial" w:hAnsi="Arial" w:hint="cs"/>
          <w:rtl/>
        </w:rPr>
        <w:t>ד</w:t>
      </w:r>
      <w:r w:rsidR="00121C16">
        <w:rPr>
          <w:rFonts w:ascii="Arial" w:hAnsi="Arial"/>
          <w:rtl/>
        </w:rPr>
        <w:t>'</w:t>
      </w:r>
      <w:r w:rsidR="00BE7303">
        <w:rPr>
          <w:rFonts w:ascii="Arial" w:hAnsi="Arial" w:hint="cs"/>
          <w:rtl/>
        </w:rPr>
        <w:t xml:space="preserve"> ולבחון את המעבר לקראת השנה הבאה.</w:t>
      </w:r>
    </w:p>
    <w:p w:rsidR="00092BC9" w:rsidRDefault="00344930" w:rsidP="00C405FE">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עדכון </w:t>
      </w:r>
      <w:r w:rsidR="00C405FE">
        <w:rPr>
          <w:rFonts w:ascii="Arial" w:hAnsi="Arial" w:hint="cs"/>
          <w:rtl/>
        </w:rPr>
        <w:t xml:space="preserve">עו"ס </w:t>
      </w:r>
      <w:r>
        <w:rPr>
          <w:rFonts w:ascii="Arial" w:hAnsi="Arial" w:hint="cs"/>
          <w:rtl/>
        </w:rPr>
        <w:t xml:space="preserve">נוסף </w:t>
      </w:r>
      <w:r w:rsidR="00C405FE">
        <w:rPr>
          <w:rFonts w:ascii="Arial" w:hAnsi="Arial" w:hint="cs"/>
          <w:rtl/>
        </w:rPr>
        <w:t>הוגש ביום 12.7.2023 והיא ציינה, כי נערך ביקור בבי</w:t>
      </w:r>
      <w:r w:rsidR="00092BC9">
        <w:rPr>
          <w:rFonts w:ascii="Arial" w:hAnsi="Arial" w:hint="cs"/>
          <w:rtl/>
        </w:rPr>
        <w:t xml:space="preserve">ת האב ולא עלה מידע אשר משנה את ההתבוננות ביחס לצרכי הקטינים וההמלצות הקודמות נשארות על כנן. </w:t>
      </w:r>
    </w:p>
    <w:p w:rsidR="00EC60C8" w:rsidRDefault="00092BC9" w:rsidP="00EC60C8">
      <w:pPr>
        <w:pStyle w:val="af0"/>
        <w:numPr>
          <w:ilvl w:val="0"/>
          <w:numId w:val="1"/>
        </w:numPr>
        <w:spacing w:after="120" w:line="360" w:lineRule="auto"/>
        <w:ind w:left="567" w:hanging="567"/>
        <w:contextualSpacing w:val="0"/>
        <w:jc w:val="both"/>
        <w:rPr>
          <w:rFonts w:ascii="Arial" w:hAnsi="Arial"/>
        </w:rPr>
      </w:pPr>
      <w:r>
        <w:rPr>
          <w:rFonts w:ascii="Arial" w:hAnsi="Arial" w:hint="cs"/>
          <w:rtl/>
        </w:rPr>
        <w:t>עמדה נוספת של האפוט' לדין הוגשה ביום 17.7.2023</w:t>
      </w:r>
      <w:r w:rsidR="00BE7303">
        <w:rPr>
          <w:rFonts w:ascii="Arial" w:hAnsi="Arial" w:hint="cs"/>
          <w:rtl/>
        </w:rPr>
        <w:t>. האפוט' לדין ציינה כי פגשה את הקטינים כעשרה מפגשים. דווח, כי הקטינים חשים דרוכים לקראת ההחלטה ומייחלים להכרעה (סעיף 30). עוד ציינה האפוט' לדין כי השארת המצב כפי שהוא ובחינת ההמלצה בשנית אינה משרתת את ערך היציבות בחיי הקטינים אלא מקבעת הסדר זמני שיתכן וישונה וזאת שעה</w:t>
      </w:r>
      <w:r w:rsidR="00EC60C8">
        <w:rPr>
          <w:rFonts w:ascii="Arial" w:hAnsi="Arial" w:hint="cs"/>
          <w:rtl/>
        </w:rPr>
        <w:t xml:space="preserve"> שהקטינים זקוקים ליציבות בחייהם</w:t>
      </w:r>
      <w:r w:rsidR="00BE7303">
        <w:rPr>
          <w:rFonts w:ascii="Arial" w:hAnsi="Arial" w:hint="cs"/>
          <w:rtl/>
        </w:rPr>
        <w:t xml:space="preserve"> </w:t>
      </w:r>
      <w:r w:rsidR="00EC60C8">
        <w:rPr>
          <w:rFonts w:ascii="Arial" w:hAnsi="Arial" w:hint="cs"/>
          <w:rtl/>
        </w:rPr>
        <w:t>ו</w:t>
      </w:r>
      <w:r w:rsidR="00BE7303">
        <w:rPr>
          <w:rFonts w:ascii="Arial" w:hAnsi="Arial" w:hint="cs"/>
          <w:rtl/>
        </w:rPr>
        <w:t>התמשכות ההליכ</w:t>
      </w:r>
      <w:r w:rsidR="00EC60C8">
        <w:rPr>
          <w:rFonts w:ascii="Arial" w:hAnsi="Arial" w:hint="cs"/>
          <w:rtl/>
        </w:rPr>
        <w:t>ים פוגעת בהם.</w:t>
      </w:r>
    </w:p>
    <w:p w:rsidR="00EC60C8" w:rsidRDefault="00EC60C8" w:rsidP="00EC60C8">
      <w:pPr>
        <w:pStyle w:val="af0"/>
        <w:spacing w:after="120" w:line="360" w:lineRule="auto"/>
        <w:ind w:left="567"/>
        <w:contextualSpacing w:val="0"/>
        <w:jc w:val="both"/>
        <w:rPr>
          <w:rFonts w:ascii="Arial" w:hAnsi="Arial"/>
          <w:rtl/>
        </w:rPr>
      </w:pPr>
      <w:r>
        <w:rPr>
          <w:rFonts w:ascii="Arial" w:hAnsi="Arial" w:hint="cs"/>
          <w:rtl/>
        </w:rPr>
        <w:t xml:space="preserve">עוד ציינה האפוט' לדין כי היא סבורה שלא ניתן משקל מספק לרצון הקטינים הן בתסקירים שהגישה העו"ס והן בחוות הדעת שהגיש המומחה. </w:t>
      </w:r>
    </w:p>
    <w:p w:rsidR="00EC60C8" w:rsidRDefault="00EC60C8" w:rsidP="00121C16">
      <w:pPr>
        <w:pStyle w:val="af0"/>
        <w:spacing w:after="120" w:line="360" w:lineRule="auto"/>
        <w:ind w:left="567"/>
        <w:contextualSpacing w:val="0"/>
        <w:jc w:val="both"/>
        <w:rPr>
          <w:rFonts w:ascii="Arial" w:hAnsi="Arial"/>
          <w:rtl/>
        </w:rPr>
      </w:pPr>
      <w:r>
        <w:rPr>
          <w:rFonts w:ascii="Arial" w:hAnsi="Arial" w:hint="cs"/>
          <w:rtl/>
        </w:rPr>
        <w:lastRenderedPageBreak/>
        <w:t xml:space="preserve">האפוט' לדין פרטה את עמדתו של </w:t>
      </w:r>
      <w:r w:rsidR="00121C16">
        <w:rPr>
          <w:rFonts w:ascii="Arial" w:hAnsi="Arial" w:hint="cs"/>
          <w:rtl/>
        </w:rPr>
        <w:t>ב</w:t>
      </w:r>
      <w:r w:rsidR="00121C16">
        <w:rPr>
          <w:rFonts w:ascii="Arial" w:hAnsi="Arial"/>
          <w:rtl/>
        </w:rPr>
        <w:t>'</w:t>
      </w:r>
      <w:r w:rsidR="00344930">
        <w:rPr>
          <w:rFonts w:ascii="Arial" w:hAnsi="Arial" w:hint="cs"/>
          <w:rtl/>
        </w:rPr>
        <w:t xml:space="preserve"> לענין המעבר וציינה כי הטעם לרצונו לעבור ל</w:t>
      </w:r>
      <w:r w:rsidR="00121C16">
        <w:rPr>
          <w:rFonts w:ascii="Arial" w:hAnsi="Arial" w:hint="cs"/>
          <w:rtl/>
        </w:rPr>
        <w:t>ג'</w:t>
      </w:r>
      <w:r w:rsidR="00344930">
        <w:rPr>
          <w:rFonts w:ascii="Arial" w:hAnsi="Arial" w:hint="cs"/>
          <w:rtl/>
        </w:rPr>
        <w:t xml:space="preserve"> </w:t>
      </w:r>
      <w:r>
        <w:rPr>
          <w:rFonts w:ascii="Arial" w:hAnsi="Arial" w:hint="cs"/>
          <w:rtl/>
        </w:rPr>
        <w:t xml:space="preserve">הוא קרבה רגשית והענין החברתי הוא משני (סעיף 35) עוד ציינה האפוט' לדין כי </w:t>
      </w:r>
      <w:r w:rsidR="00121C16">
        <w:rPr>
          <w:rFonts w:ascii="Arial" w:hAnsi="Arial" w:hint="cs"/>
          <w:rtl/>
        </w:rPr>
        <w:t>א</w:t>
      </w:r>
      <w:r w:rsidR="00121C16">
        <w:rPr>
          <w:rFonts w:ascii="Arial" w:hAnsi="Arial"/>
          <w:rtl/>
        </w:rPr>
        <w:t>'</w:t>
      </w:r>
      <w:r>
        <w:rPr>
          <w:rFonts w:ascii="Arial" w:hAnsi="Arial" w:hint="cs"/>
          <w:rtl/>
        </w:rPr>
        <w:t xml:space="preserve"> אינו ממצה את הפוטנציאל הלימודי שלו בשל קשיים רגשיים ובהעדר מעקב משמעותי סביב משימות למידה או מאמצים לצמצום פערים. </w:t>
      </w:r>
    </w:p>
    <w:p w:rsidR="00EC60C8" w:rsidRDefault="00EC60C8" w:rsidP="00EC60C8">
      <w:pPr>
        <w:pStyle w:val="af0"/>
        <w:spacing w:after="120" w:line="360" w:lineRule="auto"/>
        <w:ind w:left="567"/>
        <w:contextualSpacing w:val="0"/>
        <w:jc w:val="both"/>
        <w:rPr>
          <w:rFonts w:ascii="Arial" w:hAnsi="Arial"/>
          <w:rtl/>
        </w:rPr>
      </w:pPr>
      <w:r>
        <w:rPr>
          <w:rFonts w:ascii="Arial" w:hAnsi="Arial" w:hint="cs"/>
          <w:rtl/>
        </w:rPr>
        <w:t xml:space="preserve">הצוות החינוכי (מחנכת ויועצת) הביעו התרשמות דומה להתרשמות האפוט' לדין בכל הנוגע לקשייו של </w:t>
      </w:r>
      <w:r w:rsidR="00121C16">
        <w:rPr>
          <w:rFonts w:ascii="Arial" w:hAnsi="Arial" w:hint="cs"/>
          <w:rtl/>
        </w:rPr>
        <w:t>א</w:t>
      </w:r>
      <w:r w:rsidR="00121C16">
        <w:rPr>
          <w:rFonts w:ascii="Arial" w:hAnsi="Arial"/>
          <w:rtl/>
        </w:rPr>
        <w:t>'</w:t>
      </w:r>
      <w:r>
        <w:rPr>
          <w:rFonts w:ascii="Arial" w:hAnsi="Arial" w:hint="cs"/>
          <w:rtl/>
        </w:rPr>
        <w:t>, הצפה רגשית וקושי בהתמודדות עם תסכול ומצבי כעס.</w:t>
      </w:r>
    </w:p>
    <w:p w:rsidR="00344930" w:rsidRDefault="00EC60C8" w:rsidP="00EC60C8">
      <w:pPr>
        <w:pStyle w:val="af0"/>
        <w:spacing w:after="120" w:line="360" w:lineRule="auto"/>
        <w:ind w:left="567"/>
        <w:contextualSpacing w:val="0"/>
        <w:jc w:val="both"/>
        <w:rPr>
          <w:rFonts w:ascii="Arial" w:hAnsi="Arial"/>
          <w:rtl/>
        </w:rPr>
      </w:pPr>
      <w:r>
        <w:rPr>
          <w:rFonts w:ascii="Arial" w:hAnsi="Arial" w:hint="cs"/>
          <w:rtl/>
        </w:rPr>
        <w:t>האפוט' לדין סברה כי מעבר הקטינים מ</w:t>
      </w:r>
      <w:r w:rsidR="00121C16">
        <w:rPr>
          <w:rFonts w:ascii="Arial" w:hAnsi="Arial" w:hint="cs"/>
          <w:rtl/>
        </w:rPr>
        <w:t>ד</w:t>
      </w:r>
      <w:r w:rsidR="00121C16">
        <w:rPr>
          <w:rFonts w:ascii="Arial" w:hAnsi="Arial"/>
          <w:rtl/>
        </w:rPr>
        <w:t>'</w:t>
      </w:r>
      <w:r>
        <w:rPr>
          <w:rFonts w:ascii="Arial" w:hAnsi="Arial" w:hint="cs"/>
          <w:rtl/>
        </w:rPr>
        <w:t xml:space="preserve"> לא נחווה כתלישה ממקום שיש להם זיקה אליו. שני הקטינים היו מעדיפים לגור בכל מקום בו ההורים יגורו </w:t>
      </w:r>
      <w:r w:rsidR="00745742">
        <w:rPr>
          <w:rFonts w:ascii="Arial" w:hAnsi="Arial" w:hint="cs"/>
          <w:rtl/>
        </w:rPr>
        <w:t>בקרבה ללא קשר למיקום גאוגרפי כלשהו. האפוט' הצרה על כך שהאב לא ניצל את חלון ההזדמנויות שנפתח עם שחרורו מהצבא לצורך קביעת מקום מגורים שקרוב לבית הא</w:t>
      </w:r>
      <w:r w:rsidR="00344930">
        <w:rPr>
          <w:rFonts w:ascii="Arial" w:hAnsi="Arial" w:hint="cs"/>
          <w:rtl/>
        </w:rPr>
        <w:t>ֵ</w:t>
      </w:r>
      <w:r w:rsidR="00745742">
        <w:rPr>
          <w:rFonts w:ascii="Arial" w:hAnsi="Arial" w:hint="cs"/>
          <w:rtl/>
        </w:rPr>
        <w:t xml:space="preserve">ם. </w:t>
      </w:r>
    </w:p>
    <w:p w:rsidR="00745742" w:rsidRDefault="00745742" w:rsidP="00700768">
      <w:pPr>
        <w:pStyle w:val="af0"/>
        <w:spacing w:after="120" w:line="360" w:lineRule="auto"/>
        <w:ind w:left="567"/>
        <w:contextualSpacing w:val="0"/>
        <w:jc w:val="both"/>
        <w:rPr>
          <w:rFonts w:ascii="Arial" w:hAnsi="Arial"/>
          <w:rtl/>
        </w:rPr>
      </w:pPr>
      <w:r>
        <w:rPr>
          <w:rFonts w:ascii="Arial" w:hAnsi="Arial" w:hint="cs"/>
          <w:rtl/>
        </w:rPr>
        <w:t xml:space="preserve">לעמדתה, האב ביסס את עצמו </w:t>
      </w:r>
      <w:r w:rsidR="00700768">
        <w:rPr>
          <w:rFonts w:ascii="Arial" w:hAnsi="Arial" w:hint="cs"/>
          <w:rtl/>
        </w:rPr>
        <w:t>ב----</w:t>
      </w:r>
      <w:r>
        <w:rPr>
          <w:rFonts w:ascii="Arial" w:hAnsi="Arial" w:hint="cs"/>
          <w:rtl/>
        </w:rPr>
        <w:t xml:space="preserve"> בהתאם לצרכיו ובהתאם לנוחות מבלי לקחת בחשבון כי הוא מקבע בצורה זו את המרחק הפיזי בין ביתו לבית האֵם שעה שצרכי הקטינים חייבו מגורים קרובים שיאפשרו לשני ההורים מעורבות משמעותית בחיי הקטינים. </w:t>
      </w:r>
    </w:p>
    <w:p w:rsidR="00745742" w:rsidRDefault="00745742" w:rsidP="00EC60C8">
      <w:pPr>
        <w:pStyle w:val="af0"/>
        <w:spacing w:after="120" w:line="360" w:lineRule="auto"/>
        <w:ind w:left="567"/>
        <w:contextualSpacing w:val="0"/>
        <w:jc w:val="both"/>
        <w:rPr>
          <w:rFonts w:ascii="Arial" w:hAnsi="Arial"/>
          <w:rtl/>
        </w:rPr>
      </w:pPr>
      <w:r>
        <w:rPr>
          <w:rFonts w:ascii="Arial" w:hAnsi="Arial" w:hint="cs"/>
          <w:rtl/>
        </w:rPr>
        <w:t xml:space="preserve">האפוט' לדין סברה שבנסיבות בהן שני ההורים מיטיבים (עם יתרון להורות של האֵם, כפי שעלה מחוות הדעת) יש לתת משקל נכבד לרצון הקטינים. </w:t>
      </w:r>
    </w:p>
    <w:p w:rsidR="00745742" w:rsidRDefault="00745742" w:rsidP="00700768">
      <w:pPr>
        <w:pStyle w:val="af0"/>
        <w:spacing w:after="120" w:line="360" w:lineRule="auto"/>
        <w:ind w:left="567"/>
        <w:contextualSpacing w:val="0"/>
        <w:jc w:val="both"/>
        <w:rPr>
          <w:rFonts w:ascii="Arial" w:hAnsi="Arial"/>
          <w:rtl/>
        </w:rPr>
      </w:pPr>
      <w:r>
        <w:rPr>
          <w:rFonts w:ascii="Arial" w:hAnsi="Arial" w:hint="cs"/>
          <w:rtl/>
        </w:rPr>
        <w:t>עוד ציינה האפוט' לדין כי מצבם של הקטינים מחייב התגייסות</w:t>
      </w:r>
      <w:r w:rsidR="00DF2A20">
        <w:rPr>
          <w:rFonts w:ascii="Arial" w:hAnsi="Arial" w:hint="cs"/>
          <w:rtl/>
        </w:rPr>
        <w:t xml:space="preserve"> </w:t>
      </w:r>
      <w:r>
        <w:rPr>
          <w:rFonts w:ascii="Arial" w:hAnsi="Arial" w:hint="cs"/>
          <w:rtl/>
        </w:rPr>
        <w:t xml:space="preserve">משמעותית מצד ההורים לצורך עיבוד חוויות חיים לא פשוטות </w:t>
      </w:r>
      <w:r w:rsidR="00DF2A20">
        <w:rPr>
          <w:rFonts w:ascii="Arial" w:hAnsi="Arial" w:hint="cs"/>
          <w:rtl/>
        </w:rPr>
        <w:t>-</w:t>
      </w:r>
      <w:r>
        <w:rPr>
          <w:rFonts w:ascii="Arial" w:hAnsi="Arial" w:hint="cs"/>
          <w:rtl/>
        </w:rPr>
        <w:t xml:space="preserve"> פרידת ההורים, </w:t>
      </w:r>
      <w:r w:rsidR="00700768">
        <w:rPr>
          <w:rFonts w:ascii="Arial" w:hAnsi="Arial" w:hint="cs"/>
          <w:rtl/>
        </w:rPr>
        <w:t>האירוע הטראגי</w:t>
      </w:r>
      <w:r>
        <w:rPr>
          <w:rFonts w:ascii="Arial" w:hAnsi="Arial" w:hint="cs"/>
          <w:rtl/>
        </w:rPr>
        <w:t>, מגורים בבית הסבים, הקונפליקט המשפטי שגבה מהילדים מחיר כבד</w:t>
      </w:r>
      <w:r w:rsidR="00DF2A20">
        <w:rPr>
          <w:rFonts w:ascii="Arial" w:hAnsi="Arial" w:hint="cs"/>
          <w:rtl/>
        </w:rPr>
        <w:t xml:space="preserve"> וכי מעבר ל</w:t>
      </w:r>
      <w:r w:rsidR="00121C16">
        <w:rPr>
          <w:rFonts w:ascii="Arial" w:hAnsi="Arial" w:hint="cs"/>
          <w:rtl/>
        </w:rPr>
        <w:t>ג'</w:t>
      </w:r>
      <w:r w:rsidR="00DF2A20">
        <w:rPr>
          <w:rFonts w:ascii="Arial" w:hAnsi="Arial" w:hint="cs"/>
          <w:rtl/>
        </w:rPr>
        <w:t xml:space="preserve"> ייטיב עמם בהינתן שהאֵם מתחילה עבודה חדשה שתאפשר לה זמינות מקסימלית לילדים. </w:t>
      </w:r>
    </w:p>
    <w:p w:rsidR="00DF2A20" w:rsidRDefault="00DF2A20" w:rsidP="00121C16">
      <w:pPr>
        <w:pStyle w:val="af0"/>
        <w:spacing w:after="120" w:line="360" w:lineRule="auto"/>
        <w:ind w:left="567"/>
        <w:contextualSpacing w:val="0"/>
        <w:jc w:val="both"/>
        <w:rPr>
          <w:rFonts w:ascii="Arial" w:hAnsi="Arial"/>
          <w:rtl/>
        </w:rPr>
      </w:pPr>
      <w:r>
        <w:rPr>
          <w:rFonts w:ascii="Arial" w:hAnsi="Arial" w:hint="cs"/>
          <w:rtl/>
        </w:rPr>
        <w:t>האפוט' סיכמה כי "</w:t>
      </w:r>
      <w:r w:rsidRPr="00993700">
        <w:rPr>
          <w:rFonts w:ascii="Arial" w:hAnsi="Arial" w:hint="cs"/>
          <w:b/>
          <w:bCs/>
          <w:rtl/>
        </w:rPr>
        <w:t xml:space="preserve">מתוך כיבוד ומתן משקל ראוי לרצונו של הקטין </w:t>
      </w:r>
      <w:r w:rsidR="00121C16">
        <w:rPr>
          <w:rFonts w:ascii="Arial" w:hAnsi="Arial" w:hint="cs"/>
          <w:b/>
          <w:bCs/>
          <w:rtl/>
        </w:rPr>
        <w:t>----</w:t>
      </w:r>
      <w:r w:rsidRPr="00993700">
        <w:rPr>
          <w:rFonts w:ascii="Arial" w:hAnsi="Arial" w:hint="cs"/>
          <w:b/>
          <w:bCs/>
          <w:rtl/>
        </w:rPr>
        <w:t xml:space="preserve">, לאור אי התנגדותו של הקטין </w:t>
      </w:r>
      <w:r w:rsidR="00121C16">
        <w:rPr>
          <w:rFonts w:ascii="Arial" w:hAnsi="Arial" w:hint="cs"/>
          <w:b/>
          <w:bCs/>
          <w:rtl/>
        </w:rPr>
        <w:t>----</w:t>
      </w:r>
      <w:r w:rsidRPr="00993700">
        <w:rPr>
          <w:rFonts w:ascii="Arial" w:hAnsi="Arial" w:hint="cs"/>
          <w:b/>
          <w:bCs/>
          <w:rtl/>
        </w:rPr>
        <w:t>, משיקולי טובת הקטינים</w:t>
      </w:r>
      <w:r>
        <w:rPr>
          <w:rFonts w:ascii="Arial" w:hAnsi="Arial" w:hint="cs"/>
          <w:rtl/>
        </w:rPr>
        <w:t>" היא סבורה שיש להורות על מעברם של הקטינים ל</w:t>
      </w:r>
      <w:r w:rsidR="00121C16">
        <w:rPr>
          <w:rFonts w:ascii="Arial" w:hAnsi="Arial" w:hint="cs"/>
          <w:rtl/>
        </w:rPr>
        <w:t>ג</w:t>
      </w:r>
      <w:r w:rsidR="00121C16">
        <w:rPr>
          <w:rFonts w:ascii="Arial" w:hAnsi="Arial"/>
          <w:rtl/>
        </w:rPr>
        <w:t>'</w:t>
      </w:r>
      <w:r>
        <w:rPr>
          <w:rFonts w:ascii="Arial" w:hAnsi="Arial" w:hint="cs"/>
          <w:rtl/>
        </w:rPr>
        <w:t xml:space="preserve"> וככל שיעבור האב למקום קרוב, ניתן יהיה לקבוע זמני שהות שווים שישרתו את טובת הקטינים. </w:t>
      </w:r>
    </w:p>
    <w:p w:rsidR="00DF2A20" w:rsidRDefault="00DF2A20" w:rsidP="00DF2A20">
      <w:pPr>
        <w:pStyle w:val="af0"/>
        <w:numPr>
          <w:ilvl w:val="0"/>
          <w:numId w:val="1"/>
        </w:numPr>
        <w:spacing w:after="120" w:line="360" w:lineRule="auto"/>
        <w:ind w:left="567" w:hanging="567"/>
        <w:contextualSpacing w:val="0"/>
        <w:jc w:val="both"/>
        <w:rPr>
          <w:rFonts w:ascii="Arial" w:hAnsi="Arial"/>
        </w:rPr>
      </w:pPr>
      <w:r>
        <w:rPr>
          <w:rFonts w:ascii="Arial" w:hAnsi="Arial" w:hint="cs"/>
          <w:rtl/>
        </w:rPr>
        <w:t>תצהיר האֵם הוגש ביום 11.7.2023 ותצהיר האב הוגש ביום 16.7.2023.</w:t>
      </w:r>
    </w:p>
    <w:p w:rsidR="00DF2A20" w:rsidRDefault="00DF2A20" w:rsidP="00993700">
      <w:pPr>
        <w:pStyle w:val="af0"/>
        <w:numPr>
          <w:ilvl w:val="0"/>
          <w:numId w:val="1"/>
        </w:numPr>
        <w:spacing w:after="120" w:line="360" w:lineRule="auto"/>
        <w:ind w:left="567" w:hanging="567"/>
        <w:contextualSpacing w:val="0"/>
        <w:jc w:val="both"/>
        <w:rPr>
          <w:rFonts w:ascii="Arial" w:hAnsi="Arial"/>
        </w:rPr>
      </w:pPr>
      <w:r>
        <w:rPr>
          <w:rFonts w:ascii="Arial" w:hAnsi="Arial" w:hint="cs"/>
          <w:rtl/>
        </w:rPr>
        <w:t>כך, בשל התנהלות הצדדים, אי עמידה במועדים, שינוי ב</w:t>
      </w:r>
      <w:r w:rsidR="00993700">
        <w:rPr>
          <w:rFonts w:ascii="Arial" w:hAnsi="Arial" w:hint="cs"/>
          <w:rtl/>
        </w:rPr>
        <w:t>מ</w:t>
      </w:r>
      <w:r>
        <w:rPr>
          <w:rFonts w:ascii="Arial" w:hAnsi="Arial" w:hint="cs"/>
          <w:rtl/>
        </w:rPr>
        <w:t>צב הדברים לאור מעבר מגורי האב, עמדת המומחה בדבר הצורך להמתין שהות נוספת בכדי לבחון את התפקוד ההורי,</w:t>
      </w:r>
      <w:r w:rsidR="00993700">
        <w:rPr>
          <w:rFonts w:ascii="Arial" w:hAnsi="Arial" w:hint="cs"/>
          <w:rtl/>
        </w:rPr>
        <w:t xml:space="preserve"> הצו</w:t>
      </w:r>
      <w:r>
        <w:rPr>
          <w:rFonts w:ascii="Arial" w:hAnsi="Arial" w:hint="cs"/>
          <w:rtl/>
        </w:rPr>
        <w:t xml:space="preserve">רך בהגשת תסקיר משלים ועריכת ביקור בית נוסף בשל מעבר המגורים </w:t>
      </w:r>
      <w:r w:rsidR="00993700">
        <w:rPr>
          <w:rFonts w:ascii="Arial" w:hAnsi="Arial" w:hint="cs"/>
          <w:rtl/>
        </w:rPr>
        <w:t>-</w:t>
      </w:r>
      <w:r>
        <w:rPr>
          <w:rFonts w:ascii="Arial" w:hAnsi="Arial" w:hint="cs"/>
          <w:rtl/>
        </w:rPr>
        <w:t xml:space="preserve"> רק בחודש יולי 2023 הושלם ההליך כנדרש בכדי לאפשר הכרעה. באופן הזה שוהים ה</w:t>
      </w:r>
      <w:r w:rsidR="00993700">
        <w:rPr>
          <w:rFonts w:ascii="Arial" w:hAnsi="Arial" w:hint="cs"/>
          <w:rtl/>
        </w:rPr>
        <w:t>קטינים</w:t>
      </w:r>
      <w:r>
        <w:rPr>
          <w:rFonts w:ascii="Arial" w:hAnsi="Arial" w:hint="cs"/>
          <w:rtl/>
        </w:rPr>
        <w:t xml:space="preserve"> </w:t>
      </w:r>
      <w:r>
        <w:rPr>
          <w:rFonts w:ascii="Arial" w:hAnsi="Arial" w:hint="cs"/>
          <w:b/>
          <w:bCs/>
          <w:u w:val="single"/>
          <w:rtl/>
        </w:rPr>
        <w:t>שוב</w:t>
      </w:r>
      <w:r w:rsidRPr="00DF2A20">
        <w:rPr>
          <w:rFonts w:ascii="Arial" w:hAnsi="Arial" w:hint="cs"/>
          <w:b/>
          <w:bCs/>
          <w:rtl/>
        </w:rPr>
        <w:t xml:space="preserve"> </w:t>
      </w:r>
      <w:r>
        <w:rPr>
          <w:rFonts w:ascii="Arial" w:hAnsi="Arial" w:hint="cs"/>
          <w:rtl/>
        </w:rPr>
        <w:t xml:space="preserve">בחוסר ודאות ולוחות הזמנים דחוקים. </w:t>
      </w:r>
    </w:p>
    <w:p w:rsidR="00993700" w:rsidRPr="00993700" w:rsidRDefault="00993700" w:rsidP="00BF402D">
      <w:pPr>
        <w:pStyle w:val="af0"/>
        <w:numPr>
          <w:ilvl w:val="0"/>
          <w:numId w:val="1"/>
        </w:numPr>
        <w:spacing w:after="120" w:line="360" w:lineRule="auto"/>
        <w:ind w:left="567" w:hanging="567"/>
        <w:contextualSpacing w:val="0"/>
        <w:jc w:val="both"/>
        <w:rPr>
          <w:rFonts w:ascii="Arial" w:hAnsi="Arial"/>
          <w:u w:val="single"/>
        </w:rPr>
      </w:pPr>
      <w:r w:rsidRPr="00993700">
        <w:rPr>
          <w:rFonts w:ascii="Arial" w:hAnsi="Arial" w:hint="cs"/>
          <w:b/>
          <w:bCs/>
          <w:u w:val="single"/>
          <w:rtl/>
        </w:rPr>
        <w:t>סיכום ביניים</w:t>
      </w:r>
      <w:r w:rsidRPr="00993700">
        <w:rPr>
          <w:rFonts w:ascii="Arial" w:hAnsi="Arial" w:hint="cs"/>
          <w:u w:val="single"/>
          <w:rtl/>
        </w:rPr>
        <w:t>:</w:t>
      </w:r>
    </w:p>
    <w:p w:rsidR="00B00672" w:rsidRDefault="00BF402D" w:rsidP="00993700">
      <w:pPr>
        <w:pStyle w:val="af0"/>
        <w:spacing w:after="120" w:line="360" w:lineRule="auto"/>
        <w:ind w:left="567"/>
        <w:contextualSpacing w:val="0"/>
        <w:jc w:val="both"/>
        <w:rPr>
          <w:rFonts w:ascii="Arial" w:hAnsi="Arial"/>
        </w:rPr>
      </w:pPr>
      <w:r>
        <w:rPr>
          <w:rFonts w:ascii="Arial" w:hAnsi="Arial" w:hint="cs"/>
          <w:rtl/>
        </w:rPr>
        <w:lastRenderedPageBreak/>
        <w:t>בנקודה זו של ההליך בפני בית המשפט תסקיר עו"ס שהמליץ על מעבר מגורים ל</w:t>
      </w:r>
      <w:r w:rsidR="00121C16">
        <w:rPr>
          <w:rFonts w:ascii="Arial" w:hAnsi="Arial" w:hint="cs"/>
          <w:rtl/>
        </w:rPr>
        <w:t>ג</w:t>
      </w:r>
      <w:r w:rsidR="00121C16">
        <w:rPr>
          <w:rFonts w:ascii="Arial" w:hAnsi="Arial"/>
          <w:rtl/>
        </w:rPr>
        <w:t>'</w:t>
      </w:r>
      <w:r>
        <w:rPr>
          <w:rFonts w:ascii="Arial" w:hAnsi="Arial" w:hint="cs"/>
          <w:rtl/>
        </w:rPr>
        <w:t xml:space="preserve"> (בהתבסס על הסכמה של האב); תסקיר נוסף שהמליץ על ה</w:t>
      </w:r>
      <w:r w:rsidR="00993700">
        <w:rPr>
          <w:rFonts w:ascii="Arial" w:hAnsi="Arial" w:hint="cs"/>
          <w:rtl/>
        </w:rPr>
        <w:t>י</w:t>
      </w:r>
      <w:r>
        <w:rPr>
          <w:rFonts w:ascii="Arial" w:hAnsi="Arial" w:hint="cs"/>
          <w:rtl/>
        </w:rPr>
        <w:t>שארות ב</w:t>
      </w:r>
      <w:r w:rsidR="00121C16">
        <w:rPr>
          <w:rFonts w:ascii="Arial" w:hAnsi="Arial" w:hint="cs"/>
          <w:rtl/>
        </w:rPr>
        <w:t>ד</w:t>
      </w:r>
      <w:r w:rsidR="00121C16">
        <w:rPr>
          <w:rFonts w:ascii="Arial" w:hAnsi="Arial"/>
          <w:rtl/>
        </w:rPr>
        <w:t>'</w:t>
      </w:r>
      <w:r>
        <w:rPr>
          <w:rFonts w:ascii="Arial" w:hAnsi="Arial" w:hint="cs"/>
          <w:rtl/>
        </w:rPr>
        <w:t xml:space="preserve"> (בהתבסס על שחרור מהצבא) ועדכון נוסף שקבע שאין שינוי בעמדה. </w:t>
      </w:r>
    </w:p>
    <w:p w:rsidR="00BF402D" w:rsidRDefault="00BF402D" w:rsidP="00B00672">
      <w:pPr>
        <w:pStyle w:val="af0"/>
        <w:spacing w:after="120" w:line="360" w:lineRule="auto"/>
        <w:ind w:left="567"/>
        <w:contextualSpacing w:val="0"/>
        <w:jc w:val="both"/>
        <w:rPr>
          <w:rFonts w:ascii="Arial" w:hAnsi="Arial"/>
        </w:rPr>
      </w:pPr>
      <w:r>
        <w:rPr>
          <w:rFonts w:ascii="Arial" w:hAnsi="Arial" w:hint="cs"/>
          <w:rtl/>
        </w:rPr>
        <w:t>כן מצויה בפני בית המשפט חוות דעת אשר המליצה על קביעת האֵם כ"הורה מוביל" ומעבר הקטינים ל</w:t>
      </w:r>
      <w:r w:rsidR="00121C16">
        <w:rPr>
          <w:rFonts w:ascii="Arial" w:hAnsi="Arial" w:hint="cs"/>
          <w:rtl/>
        </w:rPr>
        <w:t>ג</w:t>
      </w:r>
      <w:r w:rsidR="00121C16">
        <w:rPr>
          <w:rFonts w:ascii="Arial" w:hAnsi="Arial"/>
          <w:rtl/>
        </w:rPr>
        <w:t>'</w:t>
      </w:r>
      <w:r>
        <w:rPr>
          <w:rFonts w:ascii="Arial" w:hAnsi="Arial" w:hint="cs"/>
          <w:rtl/>
        </w:rPr>
        <w:t xml:space="preserve"> וחוות דעת משלימה</w:t>
      </w:r>
      <w:r w:rsidR="00B00672">
        <w:rPr>
          <w:rFonts w:ascii="Arial" w:hAnsi="Arial" w:hint="cs"/>
          <w:rtl/>
        </w:rPr>
        <w:t xml:space="preserve"> ועדכנית</w:t>
      </w:r>
      <w:r>
        <w:rPr>
          <w:rFonts w:ascii="Arial" w:hAnsi="Arial" w:hint="cs"/>
          <w:rtl/>
        </w:rPr>
        <w:t xml:space="preserve"> הממליצה על דחיית ההכרעה והותרת הקטינים ב</w:t>
      </w:r>
      <w:r w:rsidR="00121C16">
        <w:rPr>
          <w:rFonts w:ascii="Arial" w:hAnsi="Arial" w:hint="cs"/>
          <w:rtl/>
        </w:rPr>
        <w:t>ד</w:t>
      </w:r>
      <w:r w:rsidR="00121C16">
        <w:rPr>
          <w:rFonts w:ascii="Arial" w:hAnsi="Arial"/>
          <w:rtl/>
        </w:rPr>
        <w:t>'</w:t>
      </w:r>
      <w:r>
        <w:rPr>
          <w:rFonts w:ascii="Arial" w:hAnsi="Arial" w:hint="cs"/>
          <w:rtl/>
        </w:rPr>
        <w:t xml:space="preserve">. </w:t>
      </w:r>
    </w:p>
    <w:p w:rsidR="00BF402D" w:rsidRDefault="00BF402D" w:rsidP="00BF402D">
      <w:pPr>
        <w:pStyle w:val="af0"/>
        <w:spacing w:after="120" w:line="360" w:lineRule="auto"/>
        <w:ind w:left="567"/>
        <w:contextualSpacing w:val="0"/>
        <w:jc w:val="both"/>
        <w:rPr>
          <w:rFonts w:ascii="Arial" w:hAnsi="Arial"/>
        </w:rPr>
      </w:pPr>
      <w:r>
        <w:rPr>
          <w:rFonts w:ascii="Arial" w:hAnsi="Arial" w:hint="cs"/>
          <w:rtl/>
        </w:rPr>
        <w:t>עמדתה העקבית של האפוט' לדין היתה כי טובת הקטינים שהוריהם יגורו קרוב זה לזה ובהעדר אפשרות כזו - מעבר ל</w:t>
      </w:r>
      <w:r w:rsidR="00121C16">
        <w:rPr>
          <w:rFonts w:ascii="Arial" w:hAnsi="Arial" w:hint="cs"/>
          <w:rtl/>
        </w:rPr>
        <w:t>ג</w:t>
      </w:r>
      <w:r w:rsidR="00121C16">
        <w:rPr>
          <w:rFonts w:ascii="Arial" w:hAnsi="Arial"/>
          <w:rtl/>
        </w:rPr>
        <w:t>'</w:t>
      </w:r>
      <w:r>
        <w:rPr>
          <w:rFonts w:ascii="Arial" w:hAnsi="Arial" w:hint="cs"/>
          <w:rtl/>
        </w:rPr>
        <w:t xml:space="preserve"> בהתבסס על רצון הקטינים ועל התרשמות המומחה מאופן ההורות של האֵם. </w:t>
      </w:r>
    </w:p>
    <w:p w:rsidR="00BF402D" w:rsidRDefault="00DF2A20" w:rsidP="00DF2A20">
      <w:pPr>
        <w:pStyle w:val="af0"/>
        <w:numPr>
          <w:ilvl w:val="0"/>
          <w:numId w:val="1"/>
        </w:numPr>
        <w:spacing w:after="120" w:line="360" w:lineRule="auto"/>
        <w:ind w:left="567" w:hanging="567"/>
        <w:contextualSpacing w:val="0"/>
        <w:jc w:val="both"/>
        <w:rPr>
          <w:rFonts w:ascii="Arial" w:hAnsi="Arial"/>
        </w:rPr>
      </w:pPr>
      <w:r>
        <w:rPr>
          <w:rFonts w:ascii="Arial" w:hAnsi="Arial" w:hint="cs"/>
          <w:rtl/>
        </w:rPr>
        <w:t>ה</w:t>
      </w:r>
      <w:r w:rsidR="00552B32">
        <w:rPr>
          <w:rFonts w:ascii="Arial" w:hAnsi="Arial" w:hint="cs"/>
          <w:rtl/>
        </w:rPr>
        <w:t>צדדים והמומחה נחקרו ביום 17.</w:t>
      </w:r>
      <w:r w:rsidR="005737ED">
        <w:rPr>
          <w:rFonts w:ascii="Arial" w:hAnsi="Arial" w:hint="cs"/>
          <w:rtl/>
        </w:rPr>
        <w:t xml:space="preserve">7.2023. </w:t>
      </w:r>
      <w:r w:rsidR="00B00672">
        <w:rPr>
          <w:rFonts w:ascii="Arial" w:hAnsi="Arial" w:hint="cs"/>
          <w:rtl/>
        </w:rPr>
        <w:t>ההפניות לעדויות תהינה לעמודים בתמלול שהוגש לתיק בית המשפט ביום 18.7.2023</w:t>
      </w:r>
    </w:p>
    <w:p w:rsidR="00BF402D" w:rsidRPr="0008064E" w:rsidRDefault="00BF402D" w:rsidP="0008064E">
      <w:pPr>
        <w:pStyle w:val="af0"/>
        <w:numPr>
          <w:ilvl w:val="0"/>
          <w:numId w:val="1"/>
        </w:numPr>
        <w:spacing w:after="120" w:line="360" w:lineRule="auto"/>
        <w:ind w:left="567" w:hanging="567"/>
        <w:contextualSpacing w:val="0"/>
        <w:jc w:val="both"/>
        <w:rPr>
          <w:rFonts w:ascii="Arial" w:hAnsi="Arial"/>
          <w:u w:val="single"/>
        </w:rPr>
      </w:pPr>
      <w:r w:rsidRPr="00BF402D">
        <w:rPr>
          <w:rFonts w:ascii="Arial" w:hAnsi="Arial" w:hint="cs"/>
          <w:b/>
          <w:bCs/>
          <w:u w:val="single"/>
          <w:rtl/>
        </w:rPr>
        <w:t>עדות המומחה</w:t>
      </w:r>
    </w:p>
    <w:p w:rsidR="00632804" w:rsidRDefault="00B00672" w:rsidP="000A50B2">
      <w:pPr>
        <w:pStyle w:val="af0"/>
        <w:spacing w:after="120" w:line="360" w:lineRule="auto"/>
        <w:ind w:left="567"/>
        <w:contextualSpacing w:val="0"/>
        <w:jc w:val="both"/>
        <w:rPr>
          <w:rFonts w:ascii="Arial" w:hAnsi="Arial"/>
        </w:rPr>
      </w:pPr>
      <w:r>
        <w:rPr>
          <w:rFonts w:ascii="Arial" w:hAnsi="Arial" w:hint="cs"/>
          <w:rtl/>
        </w:rPr>
        <w:t>המומחה סבר, כי האופן שבו פועלים ההורים אינו לטובת הקטינים</w:t>
      </w:r>
      <w:r w:rsidR="00632804">
        <w:rPr>
          <w:rFonts w:ascii="Arial" w:hAnsi="Arial" w:hint="cs"/>
          <w:rtl/>
        </w:rPr>
        <w:t>; אין מודעות מספקת לנזק שנגרם לקטינים כתוצאה מהתנהלות ההורים והעדר הודאות וחוסר הנוכחות המספקת בחיי הקטינים פוגע בהם והיה מקום למצוא פתרון טוב יותר, לדעת המומחה, עבור הילדים</w:t>
      </w:r>
      <w:r>
        <w:rPr>
          <w:rFonts w:ascii="Arial" w:hAnsi="Arial" w:hint="cs"/>
          <w:rtl/>
        </w:rPr>
        <w:t xml:space="preserve"> (</w:t>
      </w:r>
      <w:r w:rsidR="00632804">
        <w:rPr>
          <w:rFonts w:ascii="Arial" w:hAnsi="Arial" w:hint="cs"/>
          <w:rtl/>
        </w:rPr>
        <w:t>עמ' 5, ש' 28 - עמ' 6, ש' 13).</w:t>
      </w:r>
      <w:r w:rsidR="00730795">
        <w:rPr>
          <w:rFonts w:ascii="Arial" w:hAnsi="Arial" w:hint="cs"/>
          <w:rtl/>
        </w:rPr>
        <w:t xml:space="preserve"> בהקשר זה העיד המומחה גם, כי ההורים לא מודעים מספיק למצוקתם של הקטינים (עמ' 22, ש' 38-35)</w:t>
      </w:r>
      <w:r w:rsidR="00670412">
        <w:rPr>
          <w:rFonts w:ascii="Arial" w:hAnsi="Arial" w:hint="cs"/>
          <w:rtl/>
        </w:rPr>
        <w:t xml:space="preserve"> וכי ההורים במקום יותר רגוע, יציב ובריא אך שיתוף הפעולה ביניהם פחות טוב (עמ' 22, ש' 36 </w:t>
      </w:r>
      <w:r w:rsidR="000A50B2">
        <w:rPr>
          <w:rFonts w:ascii="Arial" w:hAnsi="Arial" w:hint="cs"/>
          <w:rtl/>
        </w:rPr>
        <w:t>-</w:t>
      </w:r>
      <w:r w:rsidR="00670412">
        <w:rPr>
          <w:rFonts w:ascii="Arial" w:hAnsi="Arial" w:hint="cs"/>
          <w:rtl/>
        </w:rPr>
        <w:t xml:space="preserve"> עמ' 23, ש' 8).</w:t>
      </w:r>
    </w:p>
    <w:p w:rsidR="00F1649B" w:rsidRDefault="00632804" w:rsidP="00DE1290">
      <w:pPr>
        <w:pStyle w:val="af0"/>
        <w:spacing w:after="120" w:line="360" w:lineRule="auto"/>
        <w:ind w:left="567"/>
        <w:contextualSpacing w:val="0"/>
        <w:jc w:val="both"/>
        <w:rPr>
          <w:rFonts w:ascii="Arial" w:hAnsi="Arial"/>
          <w:rtl/>
        </w:rPr>
      </w:pPr>
      <w:r>
        <w:rPr>
          <w:rFonts w:ascii="Arial" w:hAnsi="Arial" w:hint="cs"/>
          <w:rtl/>
        </w:rPr>
        <w:t xml:space="preserve">עוד סבר המומחה, כי הכוחות ההוריים די שווים </w:t>
      </w:r>
      <w:r w:rsidR="00F1649B">
        <w:rPr>
          <w:rFonts w:ascii="Arial" w:hAnsi="Arial" w:hint="cs"/>
          <w:rtl/>
        </w:rPr>
        <w:t>(עמ' 9, ש' 22-7).</w:t>
      </w:r>
      <w:r w:rsidR="00DE1290">
        <w:rPr>
          <w:rFonts w:ascii="Arial" w:hAnsi="Arial" w:hint="cs"/>
          <w:rtl/>
        </w:rPr>
        <w:t xml:space="preserve"> עם זאת העיד המומחה, כי בחוות הדעת הראשונה הוצגה עמדתו כי "</w:t>
      </w:r>
      <w:r w:rsidR="00DE1290" w:rsidRPr="00993700">
        <w:rPr>
          <w:rFonts w:ascii="Arial" w:hAnsi="Arial" w:hint="cs"/>
          <w:b/>
          <w:bCs/>
          <w:rtl/>
        </w:rPr>
        <w:t>האֵם רגישה יותר לילדים, יותר מודעת לצרכים שלהם"</w:t>
      </w:r>
      <w:r w:rsidR="00DE1290">
        <w:rPr>
          <w:rFonts w:ascii="Arial" w:hAnsi="Arial" w:hint="cs"/>
          <w:rtl/>
        </w:rPr>
        <w:t xml:space="preserve"> אולם לא הוצגה הפניה לאמירה זו בחוות הדעת (עמ' 18, ש' 27-26). </w:t>
      </w:r>
    </w:p>
    <w:p w:rsidR="00F1649B" w:rsidRDefault="00F1649B" w:rsidP="00632804">
      <w:pPr>
        <w:pStyle w:val="af0"/>
        <w:spacing w:after="120" w:line="360" w:lineRule="auto"/>
        <w:ind w:left="567"/>
        <w:contextualSpacing w:val="0"/>
        <w:jc w:val="both"/>
        <w:rPr>
          <w:rFonts w:ascii="Arial" w:hAnsi="Arial"/>
          <w:rtl/>
        </w:rPr>
      </w:pPr>
      <w:r>
        <w:rPr>
          <w:rFonts w:ascii="Arial" w:hAnsi="Arial" w:hint="cs"/>
          <w:rtl/>
        </w:rPr>
        <w:t>כאשר נשאל המומחה ביחס למשמעות של שינוי בזמינות האֵם (לאור השתלבות בעבודה חדשה הקרובה למקום מגוריה) השיב המומחה "</w:t>
      </w:r>
      <w:r w:rsidRPr="00993700">
        <w:rPr>
          <w:rFonts w:ascii="Arial" w:hAnsi="Arial" w:hint="cs"/>
          <w:b/>
          <w:bCs/>
          <w:rtl/>
        </w:rPr>
        <w:t>אז אנחנו חוזרים למצב שהיינו בחוות הדעת הראשונה"</w:t>
      </w:r>
      <w:r>
        <w:rPr>
          <w:rFonts w:ascii="Arial" w:hAnsi="Arial" w:hint="cs"/>
          <w:rtl/>
        </w:rPr>
        <w:t xml:space="preserve"> (עמ' 10, ש' 26).</w:t>
      </w:r>
    </w:p>
    <w:p w:rsidR="00DE1290" w:rsidRPr="00DE1290" w:rsidRDefault="00F1649B" w:rsidP="00993700">
      <w:pPr>
        <w:pStyle w:val="af0"/>
        <w:spacing w:after="120" w:line="360" w:lineRule="auto"/>
        <w:ind w:left="567"/>
        <w:contextualSpacing w:val="0"/>
        <w:jc w:val="both"/>
        <w:rPr>
          <w:rFonts w:ascii="Arial" w:hAnsi="Arial"/>
          <w:rtl/>
        </w:rPr>
      </w:pPr>
      <w:r>
        <w:rPr>
          <w:rFonts w:ascii="Arial" w:hAnsi="Arial" w:hint="cs"/>
          <w:rtl/>
        </w:rPr>
        <w:t>עוד התרשם המומחה, כי בשני הבתים נדרשים ההורים לסיוע של אנשים אחרים (עמ' 11, ש' 20-29)</w:t>
      </w:r>
      <w:r w:rsidR="00DE1290">
        <w:rPr>
          <w:rFonts w:ascii="Arial" w:hAnsi="Arial" w:hint="cs"/>
          <w:rtl/>
        </w:rPr>
        <w:t xml:space="preserve"> וכי אין לילדים, אשר היו שמחים לגור בכל מקום ובלבד ששני ההורים נוכחים, היקשרות למקום זה או אחר (עמ' 18, ש' 33 </w:t>
      </w:r>
      <w:r w:rsidR="00993700">
        <w:rPr>
          <w:rFonts w:ascii="Arial" w:hAnsi="Arial" w:hint="cs"/>
          <w:rtl/>
        </w:rPr>
        <w:t>-</w:t>
      </w:r>
      <w:r w:rsidR="00DE1290">
        <w:rPr>
          <w:rFonts w:ascii="Arial" w:hAnsi="Arial" w:hint="cs"/>
          <w:rtl/>
        </w:rPr>
        <w:t xml:space="preserve"> עמ' 19, ש' </w:t>
      </w:r>
      <w:r w:rsidR="00DD2986">
        <w:rPr>
          <w:rFonts w:ascii="Arial" w:hAnsi="Arial" w:hint="cs"/>
          <w:rtl/>
        </w:rPr>
        <w:t>13</w:t>
      </w:r>
      <w:r w:rsidR="00DE1290">
        <w:rPr>
          <w:rFonts w:ascii="Arial" w:hAnsi="Arial" w:hint="cs"/>
          <w:rtl/>
        </w:rPr>
        <w:t>)</w:t>
      </w:r>
    </w:p>
    <w:p w:rsidR="00632804" w:rsidRDefault="00DE1290" w:rsidP="00632804">
      <w:pPr>
        <w:pStyle w:val="af0"/>
        <w:spacing w:after="120" w:line="360" w:lineRule="auto"/>
        <w:ind w:left="567"/>
        <w:contextualSpacing w:val="0"/>
        <w:jc w:val="both"/>
        <w:rPr>
          <w:rFonts w:ascii="Arial" w:hAnsi="Arial"/>
          <w:rtl/>
        </w:rPr>
      </w:pPr>
      <w:r>
        <w:rPr>
          <w:rFonts w:ascii="Arial" w:hAnsi="Arial" w:hint="cs"/>
          <w:rtl/>
        </w:rPr>
        <w:t>המומחה סבר, שרצון הקטינים, במקרה שלפנינו אינו ענין מכריע (עמ' 16, ש' 34-31)</w:t>
      </w:r>
      <w:r w:rsidR="00670412">
        <w:rPr>
          <w:rFonts w:ascii="Arial" w:hAnsi="Arial" w:hint="cs"/>
          <w:rtl/>
        </w:rPr>
        <w:t xml:space="preserve"> וכי הרצון שהביעו הילדים לא היה מספיק מנומק ומספיק נקי משיקולים שאינם ענייניים (עמ' 23, ש' 22-16).</w:t>
      </w:r>
    </w:p>
    <w:p w:rsidR="00DD2986" w:rsidRDefault="00DD2986" w:rsidP="00632804">
      <w:pPr>
        <w:pStyle w:val="af0"/>
        <w:spacing w:after="120" w:line="360" w:lineRule="auto"/>
        <w:ind w:left="567"/>
        <w:contextualSpacing w:val="0"/>
        <w:jc w:val="both"/>
        <w:rPr>
          <w:rFonts w:ascii="Arial" w:hAnsi="Arial"/>
          <w:rtl/>
        </w:rPr>
      </w:pPr>
      <w:r>
        <w:rPr>
          <w:rFonts w:ascii="Arial" w:hAnsi="Arial" w:hint="cs"/>
          <w:rtl/>
        </w:rPr>
        <w:lastRenderedPageBreak/>
        <w:t>ההסבר שהוצג לשינוי בין חוות הדעת הראשונה למשלימה נעוץ בשינויים שעשה האב בחייו (עמ' 18, ש' 25-20).</w:t>
      </w:r>
    </w:p>
    <w:p w:rsidR="00DD2986" w:rsidRDefault="00DD2986" w:rsidP="000A50B2">
      <w:pPr>
        <w:pStyle w:val="af0"/>
        <w:spacing w:after="120" w:line="360" w:lineRule="auto"/>
        <w:ind w:left="567"/>
        <w:contextualSpacing w:val="0"/>
        <w:jc w:val="both"/>
        <w:rPr>
          <w:rFonts w:ascii="Arial" w:hAnsi="Arial"/>
        </w:rPr>
      </w:pPr>
      <w:r>
        <w:rPr>
          <w:rFonts w:ascii="Arial" w:hAnsi="Arial" w:hint="cs"/>
          <w:rtl/>
        </w:rPr>
        <w:t>כאשר נשאל המומחה לגבי המסוגלות של הקטינים להכיל מעבר מגורים השיב, כי הוא אינו חושב שיש להם בעיה לעשות מעבר וכי</w:t>
      </w:r>
      <w:r w:rsidR="00834413">
        <w:rPr>
          <w:rFonts w:ascii="Arial" w:hAnsi="Arial" w:hint="cs"/>
          <w:rtl/>
        </w:rPr>
        <w:t xml:space="preserve"> המעבר הוא בין בתים שבשניהם יש </w:t>
      </w:r>
      <w:r>
        <w:rPr>
          <w:rFonts w:ascii="Arial" w:hAnsi="Arial" w:hint="cs"/>
          <w:rtl/>
        </w:rPr>
        <w:t xml:space="preserve">קשר טוב והיכרות קרובה (עמ' 20, ש' 25 </w:t>
      </w:r>
      <w:r w:rsidR="000A50B2">
        <w:rPr>
          <w:rFonts w:ascii="Arial" w:hAnsi="Arial" w:hint="cs"/>
          <w:rtl/>
        </w:rPr>
        <w:t>-</w:t>
      </w:r>
      <w:r>
        <w:rPr>
          <w:rFonts w:ascii="Arial" w:hAnsi="Arial" w:hint="cs"/>
          <w:rtl/>
        </w:rPr>
        <w:t xml:space="preserve"> עמ' 21, ש' 3).</w:t>
      </w:r>
    </w:p>
    <w:p w:rsidR="00D4357E" w:rsidRDefault="00D4357E" w:rsidP="00F5628C">
      <w:pPr>
        <w:pStyle w:val="af0"/>
        <w:numPr>
          <w:ilvl w:val="0"/>
          <w:numId w:val="1"/>
        </w:numPr>
        <w:spacing w:after="120" w:line="360" w:lineRule="auto"/>
        <w:ind w:left="567" w:hanging="567"/>
        <w:contextualSpacing w:val="0"/>
        <w:jc w:val="both"/>
        <w:rPr>
          <w:rFonts w:ascii="Arial" w:hAnsi="Arial"/>
        </w:rPr>
      </w:pPr>
      <w:r>
        <w:rPr>
          <w:rFonts w:ascii="Arial" w:hAnsi="Arial" w:hint="cs"/>
          <w:rtl/>
        </w:rPr>
        <w:t>שני ההורים העידו ביחס לנסיבות הפרידה, שגרת חייהם בעבר והשגרה הנוכחית, חלוקת הנטל והעדר הגמישות מצד הצד השני.</w:t>
      </w:r>
    </w:p>
    <w:p w:rsidR="00D4357E" w:rsidRPr="00D4357E" w:rsidRDefault="00A45C94" w:rsidP="00D05018">
      <w:pPr>
        <w:pStyle w:val="af0"/>
        <w:numPr>
          <w:ilvl w:val="0"/>
          <w:numId w:val="1"/>
        </w:numPr>
        <w:spacing w:after="120" w:line="360" w:lineRule="auto"/>
        <w:ind w:left="567" w:hanging="567"/>
        <w:contextualSpacing w:val="0"/>
        <w:jc w:val="both"/>
        <w:rPr>
          <w:rFonts w:ascii="Arial" w:hAnsi="Arial"/>
        </w:rPr>
      </w:pPr>
      <w:r w:rsidRPr="00A45C94">
        <w:rPr>
          <w:rFonts w:ascii="Arial" w:hAnsi="Arial" w:hint="cs"/>
          <w:rtl/>
        </w:rPr>
        <w:t xml:space="preserve">במענה לחקירת האפוט' לדין השיבה </w:t>
      </w:r>
      <w:r w:rsidR="0008064E" w:rsidRPr="0008064E">
        <w:rPr>
          <w:rFonts w:ascii="Arial" w:hAnsi="Arial" w:hint="cs"/>
          <w:b/>
          <w:bCs/>
          <w:u w:val="single"/>
          <w:rtl/>
        </w:rPr>
        <w:t>האֵם</w:t>
      </w:r>
      <w:r w:rsidR="0008064E">
        <w:rPr>
          <w:rFonts w:ascii="Arial" w:hAnsi="Arial" w:hint="cs"/>
          <w:rtl/>
        </w:rPr>
        <w:t xml:space="preserve"> העידה </w:t>
      </w:r>
      <w:r w:rsidR="00F5628C">
        <w:rPr>
          <w:rFonts w:ascii="Arial" w:hAnsi="Arial" w:hint="cs"/>
          <w:rtl/>
        </w:rPr>
        <w:t xml:space="preserve">שהיא עתידה להתחיל עבודה משרדית חדשה </w:t>
      </w:r>
      <w:r w:rsidR="00D05018">
        <w:rPr>
          <w:rFonts w:ascii="Arial" w:hAnsi="Arial" w:hint="cs"/>
          <w:rtl/>
        </w:rPr>
        <w:t>ב-----</w:t>
      </w:r>
      <w:r w:rsidR="00F5628C">
        <w:rPr>
          <w:rFonts w:ascii="Arial" w:hAnsi="Arial" w:hint="cs"/>
          <w:rtl/>
        </w:rPr>
        <w:t xml:space="preserve"> בתחילת חודש ספטמבר וכי אין בידיה מסמך המעיד על כך כעת אבל יש ביכ</w:t>
      </w:r>
      <w:r w:rsidR="003F0072">
        <w:rPr>
          <w:rFonts w:ascii="Arial" w:hAnsi="Arial" w:hint="cs"/>
          <w:rtl/>
        </w:rPr>
        <w:t>ו</w:t>
      </w:r>
      <w:r w:rsidR="00F5628C">
        <w:rPr>
          <w:rFonts w:ascii="Arial" w:hAnsi="Arial" w:hint="cs"/>
          <w:rtl/>
        </w:rPr>
        <w:t>לתה</w:t>
      </w:r>
      <w:r w:rsidR="003F0072">
        <w:rPr>
          <w:rFonts w:ascii="Arial" w:hAnsi="Arial" w:hint="cs"/>
          <w:rtl/>
        </w:rPr>
        <w:t xml:space="preserve"> להציג מסמך המעיד על קבלתה לעבודה </w:t>
      </w:r>
      <w:r w:rsidR="00F5628C">
        <w:rPr>
          <w:rFonts w:ascii="Arial" w:hAnsi="Arial" w:hint="cs"/>
          <w:rtl/>
        </w:rPr>
        <w:t xml:space="preserve">(עמ' 47, ש' 34 </w:t>
      </w:r>
      <w:r w:rsidR="00D05018">
        <w:rPr>
          <w:rFonts w:ascii="Arial" w:hAnsi="Arial" w:hint="cs"/>
          <w:rtl/>
        </w:rPr>
        <w:t>-</w:t>
      </w:r>
      <w:r w:rsidR="00F5628C">
        <w:rPr>
          <w:rFonts w:ascii="Arial" w:hAnsi="Arial" w:hint="cs"/>
          <w:rtl/>
        </w:rPr>
        <w:t xml:space="preserve"> עמ' 49, ש' 9)</w:t>
      </w:r>
      <w:r w:rsidR="003F0072">
        <w:rPr>
          <w:rFonts w:ascii="Arial" w:hAnsi="Arial" w:hint="cs"/>
          <w:rtl/>
        </w:rPr>
        <w:t xml:space="preserve">. </w:t>
      </w:r>
    </w:p>
    <w:p w:rsidR="00D4357E" w:rsidRDefault="00D4357E" w:rsidP="00D4357E">
      <w:pPr>
        <w:pStyle w:val="af0"/>
        <w:spacing w:after="120" w:line="360" w:lineRule="auto"/>
        <w:ind w:left="567"/>
        <w:contextualSpacing w:val="0"/>
        <w:jc w:val="both"/>
        <w:rPr>
          <w:rFonts w:ascii="Arial" w:hAnsi="Arial"/>
          <w:rtl/>
        </w:rPr>
      </w:pPr>
      <w:r w:rsidRPr="00D4357E">
        <w:rPr>
          <w:rFonts w:ascii="Arial" w:hAnsi="Arial" w:hint="cs"/>
          <w:rtl/>
        </w:rPr>
        <w:t xml:space="preserve">במענה לחקירת האפוט' לדין </w:t>
      </w:r>
      <w:r w:rsidR="003F0072" w:rsidRPr="003F0072">
        <w:rPr>
          <w:rFonts w:ascii="Arial" w:hAnsi="Arial" w:hint="cs"/>
          <w:b/>
          <w:bCs/>
          <w:u w:val="single"/>
          <w:rtl/>
        </w:rPr>
        <w:t>האב</w:t>
      </w:r>
      <w:r w:rsidR="003F0072">
        <w:rPr>
          <w:rFonts w:ascii="Arial" w:hAnsi="Arial" w:hint="cs"/>
          <w:rtl/>
        </w:rPr>
        <w:t xml:space="preserve"> העיד, כי הוא הדמות המרכזית והמטפל העיקרי בחיי הקטינים </w:t>
      </w:r>
      <w:r>
        <w:rPr>
          <w:rFonts w:ascii="Arial" w:hAnsi="Arial" w:hint="cs"/>
          <w:rtl/>
        </w:rPr>
        <w:t xml:space="preserve">והוא שדואג לכל צרכיהם </w:t>
      </w:r>
      <w:r w:rsidR="003F0072">
        <w:rPr>
          <w:rFonts w:ascii="Arial" w:hAnsi="Arial" w:hint="cs"/>
          <w:rtl/>
        </w:rPr>
        <w:t xml:space="preserve">(עמ' 66, ש' </w:t>
      </w:r>
      <w:r>
        <w:rPr>
          <w:rFonts w:ascii="Arial" w:hAnsi="Arial" w:hint="cs"/>
          <w:rtl/>
        </w:rPr>
        <w:t>33 - עמ' 67, ש' 9).</w:t>
      </w:r>
    </w:p>
    <w:p w:rsidR="00DF0A3A" w:rsidRDefault="00D4357E" w:rsidP="00610F82">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בהתאם למוסכם הגישו הצדדים סיכומים ועם השלמת ההליך המשפטי הדברים בשלים להכרעה. </w:t>
      </w:r>
    </w:p>
    <w:p w:rsidR="000A50B2" w:rsidRDefault="000A50B2" w:rsidP="00610F82">
      <w:pPr>
        <w:pStyle w:val="af0"/>
        <w:numPr>
          <w:ilvl w:val="0"/>
          <w:numId w:val="1"/>
        </w:numPr>
        <w:spacing w:after="120" w:line="360" w:lineRule="auto"/>
        <w:ind w:left="567" w:hanging="567"/>
        <w:contextualSpacing w:val="0"/>
        <w:jc w:val="both"/>
        <w:rPr>
          <w:rFonts w:ascii="Arial" w:hAnsi="Arial"/>
        </w:rPr>
      </w:pPr>
      <w:r>
        <w:rPr>
          <w:rFonts w:ascii="Arial" w:hAnsi="Arial" w:hint="cs"/>
          <w:rtl/>
        </w:rPr>
        <w:t>אציין, כי הפירוט ביחס לאופן בו התנהל ההליך הובא גם מאחר ויש באופן ניהול ההליך כדי ללמד על הלך הרוח של הצדדים ותפיסתם את ההליך והן מאחר והדבר נדרש בכדי להבין את הנסיבות שהובילו לכך ששוב, במהלך החופש הגדול, אין לקטינים ודאות ביחס לתוכניות, מקום המגורים והמס</w:t>
      </w:r>
      <w:r w:rsidR="003052AB">
        <w:rPr>
          <w:rFonts w:ascii="Arial" w:hAnsi="Arial" w:hint="cs"/>
          <w:rtl/>
        </w:rPr>
        <w:t>גרות</w:t>
      </w:r>
      <w:r>
        <w:rPr>
          <w:rFonts w:ascii="Arial" w:hAnsi="Arial" w:hint="cs"/>
          <w:rtl/>
        </w:rPr>
        <w:t xml:space="preserve"> בשנת הלימודים הקרובה. </w:t>
      </w:r>
    </w:p>
    <w:p w:rsidR="00D4357E" w:rsidRPr="00D4357E" w:rsidRDefault="0073705C" w:rsidP="00D4357E">
      <w:pPr>
        <w:spacing w:after="120" w:line="360" w:lineRule="auto"/>
        <w:jc w:val="both"/>
        <w:rPr>
          <w:rFonts w:ascii="Arial" w:hAnsi="Arial"/>
        </w:rPr>
      </w:pPr>
      <w:r w:rsidRPr="0073705C">
        <w:rPr>
          <w:rFonts w:ascii="Arial" w:hAnsi="Arial" w:hint="cs"/>
          <w:b/>
          <w:bCs/>
          <w:sz w:val="26"/>
          <w:szCs w:val="26"/>
          <w:rtl/>
        </w:rPr>
        <w:t xml:space="preserve">ג. </w:t>
      </w:r>
      <w:r w:rsidR="00D4357E" w:rsidRPr="0073705C">
        <w:rPr>
          <w:rFonts w:ascii="Arial" w:hAnsi="Arial" w:hint="cs"/>
          <w:b/>
          <w:bCs/>
          <w:sz w:val="26"/>
          <w:szCs w:val="26"/>
          <w:u w:val="single"/>
          <w:rtl/>
        </w:rPr>
        <w:t>דיון והכרעה</w:t>
      </w:r>
      <w:r w:rsidR="00D4357E">
        <w:rPr>
          <w:rFonts w:ascii="Arial" w:hAnsi="Arial" w:hint="cs"/>
          <w:rtl/>
        </w:rPr>
        <w:t>:</w:t>
      </w:r>
    </w:p>
    <w:p w:rsidR="007B4BB1" w:rsidRDefault="00D4357E" w:rsidP="007B4BB1">
      <w:pPr>
        <w:pStyle w:val="af0"/>
        <w:numPr>
          <w:ilvl w:val="0"/>
          <w:numId w:val="1"/>
        </w:numPr>
        <w:spacing w:after="120" w:line="360" w:lineRule="auto"/>
        <w:ind w:left="567" w:hanging="567"/>
        <w:contextualSpacing w:val="0"/>
        <w:jc w:val="both"/>
        <w:rPr>
          <w:rFonts w:ascii="Arial" w:hAnsi="Arial"/>
        </w:rPr>
      </w:pPr>
      <w:r>
        <w:rPr>
          <w:rFonts w:ascii="Arial" w:hAnsi="Arial" w:hint="cs"/>
          <w:rtl/>
        </w:rPr>
        <w:t>ראשית, עוד טרם הדיון המשפטי בית המשפט סבור שיש להדגיש, הדגשה י</w:t>
      </w:r>
      <w:r w:rsidR="00B37046">
        <w:rPr>
          <w:rFonts w:ascii="Arial" w:hAnsi="Arial" w:hint="cs"/>
          <w:rtl/>
        </w:rPr>
        <w:t xml:space="preserve">תרה, את הקושי הכרוך בהליכים אלה </w:t>
      </w:r>
      <w:r w:rsidR="007B4BB1">
        <w:rPr>
          <w:rFonts w:ascii="Arial" w:hAnsi="Arial" w:hint="cs"/>
          <w:rtl/>
        </w:rPr>
        <w:t>-</w:t>
      </w:r>
      <w:r w:rsidR="00B37046">
        <w:rPr>
          <w:rFonts w:ascii="Arial" w:hAnsi="Arial" w:hint="cs"/>
          <w:rtl/>
        </w:rPr>
        <w:t xml:space="preserve"> </w:t>
      </w:r>
    </w:p>
    <w:p w:rsidR="007B4BB1" w:rsidRDefault="00B37046" w:rsidP="007B4BB1">
      <w:pPr>
        <w:pStyle w:val="af0"/>
        <w:spacing w:after="120" w:line="360" w:lineRule="auto"/>
        <w:ind w:left="567"/>
        <w:contextualSpacing w:val="0"/>
        <w:jc w:val="both"/>
        <w:rPr>
          <w:rFonts w:ascii="Arial" w:hAnsi="Arial"/>
          <w:rtl/>
        </w:rPr>
      </w:pPr>
      <w:r>
        <w:rPr>
          <w:rFonts w:ascii="Arial" w:hAnsi="Arial" w:hint="cs"/>
          <w:rtl/>
        </w:rPr>
        <w:t>מדובר בשני הורים מיטיבים; דואגים; שעושים מאמץ בימים אלה להתאים את שגרת חייהם לגידול הקטינים; שרוצים את מקסימום הזמן עם הקטינים ואת מירב ההשפעה</w:t>
      </w:r>
      <w:r w:rsidR="003052AB">
        <w:rPr>
          <w:rFonts w:ascii="Arial" w:hAnsi="Arial" w:hint="cs"/>
          <w:rtl/>
        </w:rPr>
        <w:t xml:space="preserve"> והמעורבות בחייהם</w:t>
      </w:r>
      <w:r>
        <w:rPr>
          <w:rFonts w:ascii="Arial" w:hAnsi="Arial" w:hint="cs"/>
          <w:rtl/>
        </w:rPr>
        <w:t xml:space="preserve">. </w:t>
      </w:r>
    </w:p>
    <w:p w:rsidR="007B4BB1" w:rsidRDefault="007B4BB1" w:rsidP="007B4BB1">
      <w:pPr>
        <w:pStyle w:val="af0"/>
        <w:spacing w:after="120" w:line="360" w:lineRule="auto"/>
        <w:ind w:left="567"/>
        <w:contextualSpacing w:val="0"/>
        <w:jc w:val="both"/>
        <w:rPr>
          <w:rFonts w:ascii="Arial" w:hAnsi="Arial"/>
          <w:rtl/>
        </w:rPr>
      </w:pPr>
      <w:r>
        <w:rPr>
          <w:rFonts w:ascii="Arial" w:hAnsi="Arial" w:hint="cs"/>
          <w:rtl/>
        </w:rPr>
        <w:t>שני הורים ששני הקטינים קשורים אליהם, אוהבים אותם</w:t>
      </w:r>
      <w:r w:rsidR="003052AB">
        <w:rPr>
          <w:rFonts w:ascii="Arial" w:hAnsi="Arial" w:hint="cs"/>
          <w:rtl/>
        </w:rPr>
        <w:t>, חוששים לפגוע בהם</w:t>
      </w:r>
      <w:r>
        <w:rPr>
          <w:rFonts w:ascii="Arial" w:hAnsi="Arial" w:hint="cs"/>
          <w:rtl/>
        </w:rPr>
        <w:t xml:space="preserve"> ורוצים לשהות עמם.</w:t>
      </w:r>
    </w:p>
    <w:p w:rsidR="00D4357E" w:rsidRDefault="00B37046" w:rsidP="003052AB">
      <w:pPr>
        <w:pStyle w:val="af0"/>
        <w:spacing w:after="120" w:line="360" w:lineRule="auto"/>
        <w:ind w:left="567"/>
        <w:contextualSpacing w:val="0"/>
        <w:jc w:val="both"/>
        <w:rPr>
          <w:rFonts w:ascii="Arial" w:hAnsi="Arial"/>
        </w:rPr>
      </w:pPr>
      <w:r>
        <w:rPr>
          <w:rFonts w:ascii="Arial" w:hAnsi="Arial" w:hint="cs"/>
          <w:rtl/>
        </w:rPr>
        <w:t xml:space="preserve">עם זאת, בד בבד עם האמור, מדובר בשני הורים שלא החזיקו שגרת חיים עם הקטינים בשנים האחרונות; שעול היום יום ואילוצי פרנסה מחייבים סיוע של גורמים חיצוניים בגידול </w:t>
      </w:r>
      <w:r>
        <w:rPr>
          <w:rFonts w:ascii="Arial" w:hAnsi="Arial" w:hint="cs"/>
          <w:rtl/>
        </w:rPr>
        <w:lastRenderedPageBreak/>
        <w:t xml:space="preserve">הקטינים; שאינם פנויים דיים כדי לגדל את הילדים לבדם ושלא התמודדו עם גידול הילדים באופן מלא וטוטאלי. </w:t>
      </w:r>
    </w:p>
    <w:p w:rsidR="00B37046" w:rsidRDefault="00B37046" w:rsidP="00B37046">
      <w:pPr>
        <w:pStyle w:val="af0"/>
        <w:spacing w:after="120" w:line="360" w:lineRule="auto"/>
        <w:ind w:left="567"/>
        <w:contextualSpacing w:val="0"/>
        <w:jc w:val="both"/>
        <w:rPr>
          <w:rFonts w:ascii="Arial" w:hAnsi="Arial"/>
          <w:rtl/>
        </w:rPr>
      </w:pPr>
      <w:r>
        <w:rPr>
          <w:rFonts w:ascii="Arial" w:hAnsi="Arial" w:hint="cs"/>
          <w:rtl/>
        </w:rPr>
        <w:t>מדובר בהורים שיכולים היו להחזיק שגרה משותפת, של חלוקה שווה או שווה בקירוב של זמני השהות והיו יכולים לגבות זה את זה, לחזק זה את זה וליצור, יחד, בסיס איתן ויציב לחיי משפחה בשני בתים נפרדים.</w:t>
      </w:r>
    </w:p>
    <w:p w:rsidR="00B37046" w:rsidRDefault="00B37046" w:rsidP="00B37046">
      <w:pPr>
        <w:pStyle w:val="af0"/>
        <w:spacing w:after="120" w:line="360" w:lineRule="auto"/>
        <w:ind w:left="567"/>
        <w:contextualSpacing w:val="0"/>
        <w:jc w:val="both"/>
        <w:rPr>
          <w:rFonts w:ascii="Arial" w:hAnsi="Arial"/>
          <w:rtl/>
        </w:rPr>
      </w:pPr>
      <w:r>
        <w:rPr>
          <w:rFonts w:ascii="Arial" w:hAnsi="Arial" w:hint="cs"/>
          <w:rtl/>
        </w:rPr>
        <w:t>ואולם, כאמור, האֵם מתגוררת ב</w:t>
      </w:r>
      <w:r w:rsidR="00121C16">
        <w:rPr>
          <w:rFonts w:ascii="Arial" w:hAnsi="Arial" w:hint="cs"/>
          <w:rtl/>
        </w:rPr>
        <w:t>ג</w:t>
      </w:r>
      <w:r w:rsidR="00121C16">
        <w:rPr>
          <w:rFonts w:ascii="Arial" w:hAnsi="Arial"/>
          <w:rtl/>
        </w:rPr>
        <w:t>'</w:t>
      </w:r>
      <w:r>
        <w:rPr>
          <w:rFonts w:ascii="Arial" w:hAnsi="Arial" w:hint="cs"/>
          <w:rtl/>
        </w:rPr>
        <w:t xml:space="preserve"> ועובדת בקרבת הבית והאב מתגורר ב</w:t>
      </w:r>
      <w:r w:rsidR="00121C16">
        <w:rPr>
          <w:rFonts w:ascii="Arial" w:hAnsi="Arial" w:hint="cs"/>
          <w:rtl/>
        </w:rPr>
        <w:t>ד</w:t>
      </w:r>
      <w:r w:rsidR="00121C16">
        <w:rPr>
          <w:rFonts w:ascii="Arial" w:hAnsi="Arial"/>
          <w:rtl/>
        </w:rPr>
        <w:t>'</w:t>
      </w:r>
      <w:r>
        <w:rPr>
          <w:rFonts w:ascii="Arial" w:hAnsi="Arial" w:hint="cs"/>
          <w:rtl/>
        </w:rPr>
        <w:t xml:space="preserve"> ועובד בקרבת הבית. שני ההורים אינם גמישים בשעות העבודה ועובדים מידי יום. </w:t>
      </w:r>
    </w:p>
    <w:p w:rsidR="007B4BB1" w:rsidRDefault="007B4BB1" w:rsidP="003052AB">
      <w:pPr>
        <w:pStyle w:val="af0"/>
        <w:spacing w:after="120" w:line="360" w:lineRule="auto"/>
        <w:ind w:left="567"/>
        <w:contextualSpacing w:val="0"/>
        <w:jc w:val="both"/>
        <w:rPr>
          <w:rFonts w:ascii="Arial" w:hAnsi="Arial"/>
          <w:rtl/>
        </w:rPr>
      </w:pPr>
      <w:r>
        <w:rPr>
          <w:rFonts w:ascii="Arial" w:hAnsi="Arial" w:hint="cs"/>
          <w:rtl/>
        </w:rPr>
        <w:t xml:space="preserve">משך </w:t>
      </w:r>
      <w:r>
        <w:rPr>
          <w:rFonts w:ascii="Arial" w:hAnsi="Arial" w:hint="cs"/>
          <w:b/>
          <w:bCs/>
          <w:rtl/>
        </w:rPr>
        <w:t xml:space="preserve">כל </w:t>
      </w:r>
      <w:r>
        <w:rPr>
          <w:rFonts w:ascii="Arial" w:hAnsi="Arial" w:hint="cs"/>
          <w:rtl/>
        </w:rPr>
        <w:t xml:space="preserve">ההליך, כל הגורמים המעורבים </w:t>
      </w:r>
      <w:r w:rsidR="003052AB">
        <w:rPr>
          <w:rFonts w:ascii="Arial" w:hAnsi="Arial" w:hint="cs"/>
          <w:rtl/>
        </w:rPr>
        <w:t>-</w:t>
      </w:r>
      <w:r>
        <w:rPr>
          <w:rFonts w:ascii="Arial" w:hAnsi="Arial" w:hint="cs"/>
          <w:rtl/>
        </w:rPr>
        <w:t xml:space="preserve"> עו"ס לסדרי דין, המומחה, האפוט' לדין ובית המשפט </w:t>
      </w:r>
      <w:r w:rsidR="003052AB">
        <w:rPr>
          <w:rFonts w:ascii="Arial" w:hAnsi="Arial" w:hint="cs"/>
          <w:rtl/>
        </w:rPr>
        <w:t xml:space="preserve">- </w:t>
      </w:r>
      <w:r>
        <w:rPr>
          <w:rFonts w:ascii="Arial" w:hAnsi="Arial" w:hint="cs"/>
          <w:rtl/>
        </w:rPr>
        <w:t xml:space="preserve">עשו ניסיונות להביא את הצדדים להסכמה על מגורים בטווח סביר זה מזה בכדי לאפשר שהות משמעותית בשני הבתים. </w:t>
      </w:r>
    </w:p>
    <w:p w:rsidR="007B4BB1" w:rsidRDefault="007B4BB1" w:rsidP="007B4BB1">
      <w:pPr>
        <w:pStyle w:val="af0"/>
        <w:spacing w:after="120" w:line="360" w:lineRule="auto"/>
        <w:ind w:left="567"/>
        <w:contextualSpacing w:val="0"/>
        <w:jc w:val="both"/>
        <w:rPr>
          <w:rFonts w:ascii="Arial" w:hAnsi="Arial"/>
          <w:rtl/>
        </w:rPr>
      </w:pPr>
      <w:r>
        <w:rPr>
          <w:rFonts w:ascii="Arial" w:hAnsi="Arial" w:hint="cs"/>
          <w:rtl/>
        </w:rPr>
        <w:t>גם הקטינים (</w:t>
      </w:r>
      <w:r w:rsidR="00121C16">
        <w:rPr>
          <w:rFonts w:ascii="Arial" w:hAnsi="Arial" w:hint="cs"/>
          <w:rtl/>
        </w:rPr>
        <w:t>א</w:t>
      </w:r>
      <w:r w:rsidR="00121C16">
        <w:rPr>
          <w:rFonts w:ascii="Arial" w:hAnsi="Arial"/>
          <w:rtl/>
        </w:rPr>
        <w:t>'</w:t>
      </w:r>
      <w:r>
        <w:rPr>
          <w:rFonts w:ascii="Arial" w:hAnsi="Arial" w:hint="cs"/>
          <w:rtl/>
        </w:rPr>
        <w:t xml:space="preserve"> - בקול ברור ובמילים מפורשות משך כל ההליך ובכל הזדמנות ו</w:t>
      </w:r>
      <w:r w:rsidR="00121C16">
        <w:rPr>
          <w:rFonts w:ascii="Arial" w:hAnsi="Arial" w:hint="cs"/>
          <w:rtl/>
        </w:rPr>
        <w:t>ב</w:t>
      </w:r>
      <w:r w:rsidR="00121C16">
        <w:rPr>
          <w:rFonts w:ascii="Arial" w:hAnsi="Arial"/>
          <w:rtl/>
        </w:rPr>
        <w:t>'</w:t>
      </w:r>
      <w:r>
        <w:rPr>
          <w:rFonts w:ascii="Arial" w:hAnsi="Arial" w:hint="cs"/>
          <w:rtl/>
        </w:rPr>
        <w:t xml:space="preserve"> - באופן משתמע) ייחלו למצב של קרבה גאוגרפית בין הבתים בכדי לאפשר קיום שני בתים שווים. </w:t>
      </w:r>
    </w:p>
    <w:p w:rsidR="007A6201" w:rsidRDefault="007B4BB1" w:rsidP="007B4BB1">
      <w:pPr>
        <w:pStyle w:val="af0"/>
        <w:spacing w:after="120" w:line="360" w:lineRule="auto"/>
        <w:ind w:left="567"/>
        <w:contextualSpacing w:val="0"/>
        <w:jc w:val="both"/>
        <w:rPr>
          <w:rFonts w:ascii="Arial" w:hAnsi="Arial"/>
          <w:rtl/>
        </w:rPr>
      </w:pPr>
      <w:r>
        <w:rPr>
          <w:rFonts w:ascii="Arial" w:hAnsi="Arial" w:hint="cs"/>
          <w:rtl/>
        </w:rPr>
        <w:t xml:space="preserve"> הרציונל היה (והדברים נאמרו במפורש ובצורה בהירה על ידי בית המשפט) שכל הכרעה</w:t>
      </w:r>
      <w:r w:rsidR="003052AB">
        <w:rPr>
          <w:rFonts w:ascii="Arial" w:hAnsi="Arial" w:hint="cs"/>
          <w:rtl/>
        </w:rPr>
        <w:t>, תהא אשר תהא,</w:t>
      </w:r>
      <w:r>
        <w:rPr>
          <w:rFonts w:ascii="Arial" w:hAnsi="Arial" w:hint="cs"/>
          <w:rtl/>
        </w:rPr>
        <w:t xml:space="preserve"> תביא למצב של פגיעה מסוימת בקטינים שכן לא תתאפשר שהות משמעותית בבית השני</w:t>
      </w:r>
      <w:r w:rsidR="003052AB">
        <w:rPr>
          <w:rFonts w:ascii="Arial" w:hAnsi="Arial" w:hint="cs"/>
          <w:rtl/>
        </w:rPr>
        <w:t xml:space="preserve"> (לאור המרחק)</w:t>
      </w:r>
      <w:r w:rsidR="007A6201">
        <w:rPr>
          <w:rFonts w:ascii="Arial" w:hAnsi="Arial" w:hint="cs"/>
          <w:rtl/>
        </w:rPr>
        <w:t>, לא תתאפשר מעורבות מקסימלית של ההורה אשר ביתו אינו הבית העיקרי ושני ההורים אינם יכולים להחזיק ולתפעל את כל ההיבטים הכרוכים בגידול שני ילדים על כל הנלווה וכרוך בכך.</w:t>
      </w:r>
    </w:p>
    <w:p w:rsidR="00653A4E" w:rsidRDefault="007A6201" w:rsidP="00993700">
      <w:pPr>
        <w:pStyle w:val="af0"/>
        <w:spacing w:after="120" w:line="360" w:lineRule="auto"/>
        <w:ind w:left="567"/>
        <w:contextualSpacing w:val="0"/>
        <w:jc w:val="both"/>
        <w:rPr>
          <w:rFonts w:ascii="Arial" w:hAnsi="Arial"/>
          <w:rtl/>
        </w:rPr>
      </w:pPr>
      <w:r>
        <w:rPr>
          <w:rFonts w:ascii="Arial" w:hAnsi="Arial" w:hint="cs"/>
          <w:rtl/>
        </w:rPr>
        <w:t xml:space="preserve">על אף המאמצים שהושקעו בכך ועל אף שנדמה היה, </w:t>
      </w:r>
      <w:r w:rsidRPr="007A6201">
        <w:rPr>
          <w:rFonts w:ascii="Arial" w:hAnsi="Arial" w:hint="cs"/>
          <w:b/>
          <w:bCs/>
          <w:u w:val="single"/>
          <w:rtl/>
        </w:rPr>
        <w:t>במספר הזדמנויות ובמספר צמתים במסגרת ההליך</w:t>
      </w:r>
      <w:r>
        <w:rPr>
          <w:rFonts w:ascii="Arial" w:hAnsi="Arial" w:hint="cs"/>
          <w:rtl/>
        </w:rPr>
        <w:t xml:space="preserve">, כי התגבשה הסכמה - מסיבות שונות </w:t>
      </w:r>
      <w:r>
        <w:rPr>
          <w:rFonts w:ascii="Arial" w:hAnsi="Arial" w:hint="cs"/>
          <w:b/>
          <w:bCs/>
          <w:rtl/>
        </w:rPr>
        <w:t xml:space="preserve">שאינן קשורות בקטינים, מתעלמות מטובתם ומהנזק שנגרם לקטינים, </w:t>
      </w:r>
      <w:r>
        <w:rPr>
          <w:rFonts w:ascii="Arial" w:hAnsi="Arial" w:hint="cs"/>
          <w:rtl/>
        </w:rPr>
        <w:t xml:space="preserve">הדבר לא הבשיל לכדי מעשה. </w:t>
      </w:r>
    </w:p>
    <w:p w:rsidR="007A6201" w:rsidRDefault="007A6201" w:rsidP="00993700">
      <w:pPr>
        <w:pStyle w:val="af0"/>
        <w:spacing w:after="120" w:line="360" w:lineRule="auto"/>
        <w:ind w:left="567"/>
        <w:contextualSpacing w:val="0"/>
        <w:jc w:val="both"/>
        <w:rPr>
          <w:rFonts w:ascii="Arial" w:hAnsi="Arial"/>
          <w:rtl/>
        </w:rPr>
      </w:pPr>
      <w:r>
        <w:rPr>
          <w:rFonts w:ascii="Arial" w:hAnsi="Arial" w:hint="cs"/>
          <w:rtl/>
        </w:rPr>
        <w:t xml:space="preserve">אציין, כי בסמוך להחלטה </w:t>
      </w:r>
      <w:r w:rsidR="00993700">
        <w:rPr>
          <w:rFonts w:ascii="Arial" w:hAnsi="Arial" w:hint="cs"/>
          <w:rtl/>
        </w:rPr>
        <w:t>בענין מעבר הקטינים ל</w:t>
      </w:r>
      <w:r w:rsidR="00121C16">
        <w:rPr>
          <w:rFonts w:ascii="Arial" w:hAnsi="Arial" w:hint="cs"/>
          <w:rtl/>
        </w:rPr>
        <w:t>ג</w:t>
      </w:r>
      <w:r w:rsidR="00121C16">
        <w:rPr>
          <w:rFonts w:ascii="Arial" w:hAnsi="Arial"/>
          <w:rtl/>
        </w:rPr>
        <w:t>'</w:t>
      </w:r>
      <w:r w:rsidR="00993700">
        <w:rPr>
          <w:rFonts w:ascii="Arial" w:hAnsi="Arial" w:hint="cs"/>
          <w:rtl/>
        </w:rPr>
        <w:t xml:space="preserve"> </w:t>
      </w:r>
      <w:r>
        <w:rPr>
          <w:rFonts w:ascii="Arial" w:hAnsi="Arial" w:hint="cs"/>
          <w:rtl/>
        </w:rPr>
        <w:t>נערכו הקטינים למעבר המגורים בעקבות הסכמה בין הצדדים</w:t>
      </w:r>
      <w:r w:rsidR="003052AB">
        <w:rPr>
          <w:rFonts w:ascii="Arial" w:hAnsi="Arial" w:hint="cs"/>
          <w:rtl/>
        </w:rPr>
        <w:t xml:space="preserve"> והתארגנו </w:t>
      </w:r>
      <w:r>
        <w:rPr>
          <w:rFonts w:ascii="Arial" w:hAnsi="Arial" w:hint="cs"/>
          <w:rtl/>
        </w:rPr>
        <w:t xml:space="preserve">לפרידה ממסגרות </w:t>
      </w:r>
      <w:r w:rsidR="003052AB">
        <w:rPr>
          <w:rFonts w:ascii="Arial" w:hAnsi="Arial" w:hint="cs"/>
          <w:rtl/>
        </w:rPr>
        <w:t xml:space="preserve">החינוך </w:t>
      </w:r>
      <w:r>
        <w:rPr>
          <w:rFonts w:ascii="Arial" w:hAnsi="Arial" w:hint="cs"/>
          <w:rtl/>
        </w:rPr>
        <w:t>אך הדבר בוטל לאחר מכן, על כל המשמעויות הכרוכות בכך מבחינתו של ילד בגיל זה.</w:t>
      </w:r>
    </w:p>
    <w:p w:rsidR="00AF553E" w:rsidRDefault="007E3F9E" w:rsidP="001568C7">
      <w:pPr>
        <w:pStyle w:val="af0"/>
        <w:spacing w:after="120" w:line="360" w:lineRule="auto"/>
        <w:ind w:left="567"/>
        <w:contextualSpacing w:val="0"/>
        <w:jc w:val="both"/>
        <w:rPr>
          <w:rFonts w:ascii="Arial" w:hAnsi="Arial"/>
          <w:rtl/>
        </w:rPr>
      </w:pPr>
      <w:r>
        <w:rPr>
          <w:rFonts w:ascii="Arial" w:hAnsi="Arial" w:hint="cs"/>
          <w:rtl/>
        </w:rPr>
        <w:t xml:space="preserve">מובן, כי זכותו של הורה להמשיך בחייו לאחר פרידה, לפתוח בדרך חדשה ולהשתקע בסביבה שונה </w:t>
      </w:r>
      <w:r w:rsidR="00C931E6">
        <w:rPr>
          <w:rFonts w:ascii="Arial" w:hAnsi="Arial" w:hint="cs"/>
          <w:rtl/>
        </w:rPr>
        <w:t xml:space="preserve">אף היא ראויה להגנה </w:t>
      </w:r>
      <w:hyperlink r:id="rId8" w:history="1">
        <w:r w:rsidR="00C931E6">
          <w:rPr>
            <w:rFonts w:ascii="Arial" w:hAnsi="Arial" w:hint="cs"/>
            <w:rtl/>
          </w:rPr>
          <w:t>(ב</w:t>
        </w:r>
        <w:r w:rsidR="00C931E6" w:rsidRPr="00C931E6">
          <w:rPr>
            <w:rFonts w:ascii="Arial" w:hAnsi="Arial"/>
            <w:rtl/>
          </w:rPr>
          <w:t>ע"מ 27/06</w:t>
        </w:r>
      </w:hyperlink>
      <w:r w:rsidR="00C931E6">
        <w:rPr>
          <w:rFonts w:ascii="David" w:hAnsi="David"/>
          <w:color w:val="000000"/>
        </w:rPr>
        <w:t> </w:t>
      </w:r>
      <w:r w:rsidR="00C931E6">
        <w:rPr>
          <w:rFonts w:ascii="David" w:hAnsi="David"/>
          <w:b/>
          <w:bCs/>
          <w:color w:val="000000"/>
          <w:rtl/>
        </w:rPr>
        <w:t>פלוני נ' פלונית</w:t>
      </w:r>
      <w:r w:rsidR="00C931E6">
        <w:rPr>
          <w:rFonts w:ascii="David" w:hAnsi="David"/>
          <w:color w:val="000000"/>
        </w:rPr>
        <w:t xml:space="preserve">((1.5.2006) </w:t>
      </w:r>
      <w:r w:rsidR="00C931E6">
        <w:rPr>
          <w:rFonts w:ascii="Arial" w:hAnsi="Arial" w:hint="cs"/>
          <w:rtl/>
        </w:rPr>
        <w:t xml:space="preserve">. </w:t>
      </w:r>
    </w:p>
    <w:p w:rsidR="00993700" w:rsidRDefault="00C931E6" w:rsidP="00993700">
      <w:pPr>
        <w:pStyle w:val="af0"/>
        <w:spacing w:after="120" w:line="360" w:lineRule="auto"/>
        <w:ind w:left="567"/>
        <w:contextualSpacing w:val="0"/>
        <w:jc w:val="both"/>
        <w:rPr>
          <w:rFonts w:ascii="Arial" w:hAnsi="Arial"/>
          <w:rtl/>
        </w:rPr>
      </w:pPr>
      <w:r>
        <w:rPr>
          <w:rFonts w:ascii="Arial" w:hAnsi="Arial" w:hint="cs"/>
          <w:rtl/>
        </w:rPr>
        <w:t xml:space="preserve">שני ההורים, אשר תקופת הזוגיות לא היתה קלה עבורם, בחרו בדרך חדשה שמיטיבה עמם ואין בדברים שנאמרו ביחס להשלכות של הבחירות שעשו ההורים על הקטינים כדי ללמד על קביעה כי מדובר בבחירה </w:t>
      </w:r>
      <w:r w:rsidR="001568C7">
        <w:rPr>
          <w:rFonts w:ascii="Arial" w:hAnsi="Arial" w:hint="cs"/>
          <w:rtl/>
        </w:rPr>
        <w:t>שאינה ראויה</w:t>
      </w:r>
      <w:r>
        <w:rPr>
          <w:rFonts w:ascii="Arial" w:hAnsi="Arial" w:hint="cs"/>
          <w:rtl/>
        </w:rPr>
        <w:t xml:space="preserve"> אלא אך על ההשלכות של בחירות </w:t>
      </w:r>
      <w:r w:rsidR="001568C7">
        <w:rPr>
          <w:rFonts w:ascii="Arial" w:hAnsi="Arial" w:hint="cs"/>
          <w:rtl/>
        </w:rPr>
        <w:t xml:space="preserve">אלה על הקטינים, אולם כאמור, זהותו של אדם מורכבת מרבדים רבים, כאשר ההורות היא פן מהותי, משמעותי, מעצב ומגדיר בזהות, אך הוא פן אחד בצד פנים ושכבות אחרות בזהות ובמהות של אדם </w:t>
      </w:r>
      <w:r w:rsidR="001568C7">
        <w:rPr>
          <w:rFonts w:ascii="Arial" w:hAnsi="Arial" w:hint="cs"/>
          <w:rtl/>
        </w:rPr>
        <w:lastRenderedPageBreak/>
        <w:t>והבחירה לה</w:t>
      </w:r>
      <w:r w:rsidR="002C32B6">
        <w:rPr>
          <w:rFonts w:ascii="Arial" w:hAnsi="Arial" w:hint="cs"/>
          <w:rtl/>
        </w:rPr>
        <w:t>י</w:t>
      </w:r>
      <w:r w:rsidR="001568C7">
        <w:rPr>
          <w:rFonts w:ascii="Arial" w:hAnsi="Arial" w:hint="cs"/>
          <w:rtl/>
        </w:rPr>
        <w:t>שאר כל אחד במקום מגוריו, היא בחירה שנותנת מקום לשכבות אחרות בזהות ובמהות של כל צד, מעבר להורות שלהם.</w:t>
      </w:r>
      <w:r w:rsidR="002C32B6">
        <w:rPr>
          <w:rFonts w:ascii="Arial" w:hAnsi="Arial" w:hint="cs"/>
          <w:rtl/>
        </w:rPr>
        <w:t xml:space="preserve"> </w:t>
      </w:r>
    </w:p>
    <w:p w:rsidR="007E3F9E" w:rsidRDefault="002C32B6" w:rsidP="00993700">
      <w:pPr>
        <w:pStyle w:val="af0"/>
        <w:spacing w:after="120" w:line="360" w:lineRule="auto"/>
        <w:ind w:left="567"/>
        <w:contextualSpacing w:val="0"/>
        <w:jc w:val="both"/>
        <w:rPr>
          <w:rFonts w:ascii="Arial" w:hAnsi="Arial"/>
          <w:rtl/>
        </w:rPr>
      </w:pPr>
      <w:r>
        <w:rPr>
          <w:rFonts w:ascii="Arial" w:hAnsi="Arial" w:hint="cs"/>
          <w:rtl/>
        </w:rPr>
        <w:t>בית המשפט אינו מחווה דע</w:t>
      </w:r>
      <w:r w:rsidR="00614560">
        <w:rPr>
          <w:rFonts w:ascii="Arial" w:hAnsi="Arial" w:hint="cs"/>
          <w:rtl/>
        </w:rPr>
        <w:t xml:space="preserve">ה ביחס לבחירה של ההורים אלא ביחס להשפעה על אותה בחירה על הקטינים ולאור הנסיבות שנוצרו עקב בחירות הצדדים </w:t>
      </w:r>
      <w:r w:rsidR="00993700">
        <w:rPr>
          <w:rFonts w:ascii="Arial" w:hAnsi="Arial" w:hint="cs"/>
          <w:rtl/>
        </w:rPr>
        <w:t>-</w:t>
      </w:r>
      <w:r w:rsidR="00614560">
        <w:rPr>
          <w:rFonts w:ascii="Arial" w:hAnsi="Arial" w:hint="cs"/>
          <w:rtl/>
        </w:rPr>
        <w:t xml:space="preserve"> מהי טובתם של הקטינים בסיטואציה הנוכחית. </w:t>
      </w:r>
    </w:p>
    <w:p w:rsidR="00E62A0C" w:rsidRDefault="00614560" w:rsidP="00E3070C">
      <w:pPr>
        <w:pStyle w:val="af0"/>
        <w:spacing w:after="120" w:line="360" w:lineRule="auto"/>
        <w:ind w:left="567"/>
        <w:contextualSpacing w:val="0"/>
        <w:jc w:val="both"/>
        <w:rPr>
          <w:rFonts w:ascii="Arial" w:hAnsi="Arial"/>
          <w:rtl/>
        </w:rPr>
      </w:pPr>
      <w:r>
        <w:rPr>
          <w:rFonts w:ascii="Arial" w:hAnsi="Arial" w:hint="cs"/>
          <w:rtl/>
        </w:rPr>
        <w:t xml:space="preserve">כך למשל, בבע"מ 119/08 </w:t>
      </w:r>
      <w:r>
        <w:rPr>
          <w:rFonts w:ascii="Arial" w:hAnsi="Arial" w:hint="cs"/>
          <w:b/>
          <w:bCs/>
          <w:rtl/>
        </w:rPr>
        <w:t xml:space="preserve">פלוני נ' פלונית </w:t>
      </w:r>
      <w:r>
        <w:rPr>
          <w:rFonts w:ascii="Arial" w:hAnsi="Arial" w:hint="cs"/>
          <w:rtl/>
        </w:rPr>
        <w:t xml:space="preserve">(13.8.2008) קבע בית המשפט המחוזי כי כאשר בית המשפט נדרש להכריע בסוגיית מעבר מגורים הוא אינו נדרש לשאלות האם הקטינים צריכים מעבר מגורים, האם מעבר מגורים ייטיב עמם או האם המעבר מוצדק אלא </w:t>
      </w:r>
      <w:r>
        <w:rPr>
          <w:rFonts w:ascii="Arial" w:hAnsi="Arial" w:hint="cs"/>
          <w:b/>
          <w:bCs/>
          <w:u w:val="single"/>
          <w:rtl/>
        </w:rPr>
        <w:t>מה טובת הקטינים במצב שנוצר עקב רצון ההורים לבצע את המעבר מבלי שבית המשפט נדרש לשאלת צידוק המעבר או האם מדובר בהחלטה נאותה</w:t>
      </w:r>
      <w:r w:rsidR="00AF553E">
        <w:rPr>
          <w:rFonts w:ascii="Arial" w:hAnsi="Arial" w:hint="cs"/>
          <w:b/>
          <w:bCs/>
          <w:rtl/>
        </w:rPr>
        <w:t xml:space="preserve"> </w:t>
      </w:r>
      <w:r w:rsidR="00AF553E" w:rsidRPr="00AF553E">
        <w:rPr>
          <w:rFonts w:ascii="Arial" w:hAnsi="Arial" w:hint="cs"/>
          <w:rtl/>
        </w:rPr>
        <w:t xml:space="preserve">(וראו גם </w:t>
      </w:r>
      <w:r w:rsidR="00AF553E" w:rsidRPr="00AF553E">
        <w:rPr>
          <w:rFonts w:ascii="Arial" w:hAnsi="Arial"/>
          <w:rtl/>
        </w:rPr>
        <w:t>עמ</w:t>
      </w:r>
      <w:r w:rsidR="00AF553E">
        <w:rPr>
          <w:rFonts w:ascii="Arial" w:hAnsi="Arial" w:hint="cs"/>
          <w:rtl/>
        </w:rPr>
        <w:t>"</w:t>
      </w:r>
      <w:r w:rsidR="00AF553E" w:rsidRPr="00AF553E">
        <w:rPr>
          <w:rFonts w:ascii="Arial" w:hAnsi="Arial"/>
          <w:rtl/>
        </w:rPr>
        <w:t>ש (ת"א) 34332-08-19</w:t>
      </w:r>
      <w:r w:rsidR="0033094E">
        <w:rPr>
          <w:rFonts w:ascii="Arial" w:hAnsi="Arial" w:hint="cs"/>
          <w:rtl/>
        </w:rPr>
        <w:t xml:space="preserve"> </w:t>
      </w:r>
      <w:r w:rsidR="00AF553E" w:rsidRPr="0033094E">
        <w:rPr>
          <w:rFonts w:ascii="Arial" w:hAnsi="Arial"/>
          <w:b/>
          <w:bCs/>
          <w:rtl/>
        </w:rPr>
        <w:t>פלונית נ' אלמוני</w:t>
      </w:r>
      <w:r w:rsidR="0033094E">
        <w:rPr>
          <w:rFonts w:ascii="Arial" w:hAnsi="Arial" w:hint="cs"/>
          <w:rtl/>
        </w:rPr>
        <w:t xml:space="preserve"> (26.11.2019)</w:t>
      </w:r>
      <w:r w:rsidR="00E3070C">
        <w:rPr>
          <w:rFonts w:ascii="Arial" w:hAnsi="Arial" w:hint="cs"/>
          <w:rtl/>
        </w:rPr>
        <w:t>;</w:t>
      </w:r>
      <w:r w:rsidR="00C83BA6">
        <w:rPr>
          <w:rFonts w:ascii="Arial" w:hAnsi="Arial" w:hint="cs"/>
          <w:rtl/>
        </w:rPr>
        <w:t xml:space="preserve">רמ"ש 799-09-18 </w:t>
      </w:r>
      <w:r w:rsidR="00C83BA6">
        <w:rPr>
          <w:rFonts w:ascii="Arial" w:hAnsi="Arial" w:hint="cs"/>
          <w:b/>
          <w:bCs/>
          <w:rtl/>
        </w:rPr>
        <w:t xml:space="preserve">ש.א. נק ח.א. </w:t>
      </w:r>
      <w:r w:rsidR="00C83BA6">
        <w:rPr>
          <w:rFonts w:ascii="Arial" w:hAnsi="Arial" w:hint="cs"/>
          <w:rtl/>
        </w:rPr>
        <w:t>(5.11.2018)</w:t>
      </w:r>
      <w:r w:rsidR="00E3070C">
        <w:rPr>
          <w:rFonts w:ascii="Arial" w:hAnsi="Arial" w:hint="cs"/>
          <w:rtl/>
        </w:rPr>
        <w:t xml:space="preserve"> וכן </w:t>
      </w:r>
      <w:r w:rsidR="00E3070C" w:rsidRPr="00E3070C">
        <w:rPr>
          <w:rFonts w:ascii="Arial" w:hAnsi="Arial"/>
          <w:rtl/>
        </w:rPr>
        <w:t xml:space="preserve">תמש (נצ') 43185-05-10‏ </w:t>
      </w:r>
      <w:r w:rsidR="00E3070C" w:rsidRPr="00360958">
        <w:rPr>
          <w:rFonts w:ascii="Arial" w:hAnsi="Arial"/>
          <w:b/>
          <w:bCs/>
          <w:rtl/>
        </w:rPr>
        <w:t>‏ ע.ל. (קטינה) נ' ש.ל.‏</w:t>
      </w:r>
      <w:r w:rsidR="00E3070C" w:rsidRPr="00360958">
        <w:rPr>
          <w:rFonts w:ascii="Arial" w:hAnsi="Arial" w:hint="cs"/>
          <w:b/>
          <w:bCs/>
          <w:rtl/>
        </w:rPr>
        <w:t xml:space="preserve"> </w:t>
      </w:r>
      <w:r w:rsidR="00E3070C">
        <w:rPr>
          <w:rFonts w:ascii="Arial" w:hAnsi="Arial" w:hint="cs"/>
          <w:rtl/>
        </w:rPr>
        <w:t>(15.5.2012)</w:t>
      </w:r>
      <w:r w:rsidR="0033094E">
        <w:rPr>
          <w:rFonts w:ascii="Arial" w:hAnsi="Arial" w:hint="cs"/>
          <w:rtl/>
        </w:rPr>
        <w:t>)</w:t>
      </w:r>
      <w:r w:rsidR="00E62A0C">
        <w:rPr>
          <w:rFonts w:ascii="Arial" w:hAnsi="Arial" w:hint="cs"/>
          <w:rtl/>
        </w:rPr>
        <w:t>.</w:t>
      </w:r>
    </w:p>
    <w:p w:rsidR="002368AB" w:rsidRDefault="007A6201" w:rsidP="00614560">
      <w:pPr>
        <w:pStyle w:val="af0"/>
        <w:numPr>
          <w:ilvl w:val="0"/>
          <w:numId w:val="1"/>
        </w:numPr>
        <w:spacing w:after="120" w:line="360" w:lineRule="auto"/>
        <w:ind w:left="567" w:hanging="567"/>
        <w:contextualSpacing w:val="0"/>
        <w:jc w:val="both"/>
        <w:rPr>
          <w:rFonts w:ascii="Arial" w:hAnsi="Arial"/>
          <w:rtl/>
        </w:rPr>
      </w:pPr>
      <w:r>
        <w:rPr>
          <w:rFonts w:ascii="Arial" w:hAnsi="Arial" w:hint="cs"/>
          <w:rtl/>
        </w:rPr>
        <w:t xml:space="preserve">עוד אציין, כי הגורמים המעורבים </w:t>
      </w:r>
      <w:r w:rsidR="002368AB">
        <w:rPr>
          <w:rFonts w:ascii="Arial" w:hAnsi="Arial" w:hint="cs"/>
          <w:rtl/>
        </w:rPr>
        <w:t>חשו (והדברים השתקפו בצורה ברורה גם באופן ניהול הדיונים באולם) כי משך ניהול ההליכים הלך והעצים הקונפליקט בין הצדדים, הסכסוך הלך והתחזק, השבר הלך והעמיק והיכולת של הצדדים לשלב כוחות עבור הקטינים הלכה ונעלמה. כל זאת, כאשר הקטינים מודעים לפרטי ההליך, מעורבים בו ומצויים בחוסר ודאות.</w:t>
      </w:r>
    </w:p>
    <w:p w:rsidR="002368AB" w:rsidRDefault="002368AB" w:rsidP="00614560">
      <w:pPr>
        <w:pStyle w:val="af0"/>
        <w:spacing w:after="120" w:line="360" w:lineRule="auto"/>
        <w:ind w:left="567"/>
        <w:contextualSpacing w:val="0"/>
        <w:jc w:val="both"/>
        <w:rPr>
          <w:rFonts w:ascii="Arial" w:hAnsi="Arial"/>
          <w:rtl/>
        </w:rPr>
      </w:pPr>
      <w:r>
        <w:rPr>
          <w:rFonts w:ascii="Arial" w:hAnsi="Arial" w:hint="cs"/>
          <w:rtl/>
        </w:rPr>
        <w:t xml:space="preserve">על כן, מאחר והפתרון האופטימלי עבור </w:t>
      </w:r>
      <w:r w:rsidR="00614560">
        <w:rPr>
          <w:rFonts w:ascii="Arial" w:hAnsi="Arial" w:hint="cs"/>
          <w:rtl/>
        </w:rPr>
        <w:t xml:space="preserve">הקטינים </w:t>
      </w:r>
      <w:r>
        <w:rPr>
          <w:rFonts w:ascii="Arial" w:hAnsi="Arial" w:hint="cs"/>
          <w:rtl/>
        </w:rPr>
        <w:t xml:space="preserve">אינו הפתרון בו בחרו הצדדים, נדרש בית המשפט להחלטה קשה ביותר. הקושי, כאמור, נעוץ בכך שלא מדובר בהכרעה מהי טובת הקטינים שכן הדבר ברור היה מהשלב הראשון והמוקדם של ההליך </w:t>
      </w:r>
      <w:r w:rsidR="003052AB">
        <w:rPr>
          <w:rFonts w:ascii="Arial" w:hAnsi="Arial" w:hint="cs"/>
          <w:rtl/>
        </w:rPr>
        <w:t>-</w:t>
      </w:r>
      <w:r>
        <w:rPr>
          <w:rFonts w:ascii="Arial" w:hAnsi="Arial" w:hint="cs"/>
          <w:rtl/>
        </w:rPr>
        <w:t xml:space="preserve"> חלוקה של שהות בין שני בתים באופן משמעותי </w:t>
      </w:r>
      <w:r w:rsidR="003052AB">
        <w:rPr>
          <w:rFonts w:ascii="Arial" w:hAnsi="Arial" w:hint="cs"/>
          <w:rtl/>
        </w:rPr>
        <w:t>-</w:t>
      </w:r>
      <w:r>
        <w:rPr>
          <w:rFonts w:ascii="Arial" w:hAnsi="Arial" w:hint="cs"/>
          <w:rtl/>
        </w:rPr>
        <w:t xml:space="preserve"> אלא הכרעה מה מבין שתי החלופות הנתונות ייטיב עם הקטינים</w:t>
      </w:r>
      <w:r w:rsidR="003052AB">
        <w:rPr>
          <w:rFonts w:ascii="Arial" w:hAnsi="Arial" w:hint="cs"/>
          <w:rtl/>
        </w:rPr>
        <w:t xml:space="preserve"> או יפגע בהם במידה פחותה</w:t>
      </w:r>
      <w:r>
        <w:rPr>
          <w:rFonts w:ascii="Arial" w:hAnsi="Arial" w:hint="cs"/>
          <w:rtl/>
        </w:rPr>
        <w:t>.</w:t>
      </w:r>
      <w:r w:rsidR="00614560">
        <w:rPr>
          <w:rFonts w:ascii="Arial" w:hAnsi="Arial" w:hint="cs"/>
          <w:rtl/>
        </w:rPr>
        <w:t xml:space="preserve"> </w:t>
      </w:r>
    </w:p>
    <w:p w:rsidR="0073705C" w:rsidRPr="0073705C" w:rsidRDefault="0073705C" w:rsidP="0073705C">
      <w:pPr>
        <w:spacing w:after="120" w:line="360" w:lineRule="auto"/>
        <w:jc w:val="both"/>
        <w:rPr>
          <w:rFonts w:ascii="Arial" w:hAnsi="Arial"/>
          <w:b/>
          <w:bCs/>
          <w:u w:val="single"/>
          <w:rtl/>
        </w:rPr>
      </w:pPr>
      <w:r w:rsidRPr="0073705C">
        <w:rPr>
          <w:rFonts w:ascii="Arial" w:hAnsi="Arial" w:hint="cs"/>
          <w:b/>
          <w:bCs/>
          <w:rtl/>
        </w:rPr>
        <w:t>ג</w:t>
      </w:r>
      <w:r>
        <w:rPr>
          <w:rFonts w:ascii="Arial" w:hAnsi="Arial" w:hint="cs"/>
          <w:b/>
          <w:bCs/>
          <w:rtl/>
        </w:rPr>
        <w:t xml:space="preserve">.1 </w:t>
      </w:r>
      <w:r w:rsidRPr="0073705C">
        <w:rPr>
          <w:rFonts w:ascii="Arial" w:hAnsi="Arial" w:hint="cs"/>
          <w:b/>
          <w:bCs/>
          <w:u w:val="single"/>
          <w:rtl/>
        </w:rPr>
        <w:t xml:space="preserve">התייחסות מקדימה להמלצת המומחה בחוות הדעת המשלימה </w:t>
      </w:r>
    </w:p>
    <w:p w:rsidR="003052AB" w:rsidRDefault="00AF553E" w:rsidP="00614560">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אקדים ואומר, כי </w:t>
      </w:r>
      <w:r w:rsidR="006F2D88">
        <w:rPr>
          <w:rFonts w:ascii="Arial" w:hAnsi="Arial" w:hint="cs"/>
          <w:rtl/>
        </w:rPr>
        <w:t xml:space="preserve">על אף הקושי שתואר </w:t>
      </w:r>
      <w:r w:rsidR="00614560">
        <w:rPr>
          <w:rFonts w:ascii="Arial" w:hAnsi="Arial" w:hint="cs"/>
          <w:rtl/>
        </w:rPr>
        <w:t xml:space="preserve">בראשית הפרק </w:t>
      </w:r>
      <w:r w:rsidR="006F2D88">
        <w:rPr>
          <w:rFonts w:ascii="Arial" w:hAnsi="Arial" w:hint="cs"/>
          <w:rtl/>
        </w:rPr>
        <w:t xml:space="preserve">ועל אף התקווה שאולי </w:t>
      </w:r>
      <w:r w:rsidR="00614560">
        <w:rPr>
          <w:rFonts w:ascii="Arial" w:hAnsi="Arial" w:hint="cs"/>
          <w:rtl/>
        </w:rPr>
        <w:t xml:space="preserve">תתגבש הסכמה </w:t>
      </w:r>
      <w:r w:rsidR="006F2D88">
        <w:rPr>
          <w:rFonts w:ascii="Arial" w:hAnsi="Arial" w:hint="cs"/>
          <w:rtl/>
        </w:rPr>
        <w:t xml:space="preserve">מתוך הבנה שהדבר ייטיב עם הקטינים, איני סבורה שיש לאמץ את המלצותיו של המומחה בחוות הדעת המשלימה. </w:t>
      </w:r>
    </w:p>
    <w:p w:rsidR="00411B18" w:rsidRDefault="006F2D88" w:rsidP="00993700">
      <w:pPr>
        <w:pStyle w:val="af0"/>
        <w:spacing w:after="120" w:line="360" w:lineRule="auto"/>
        <w:ind w:left="567"/>
        <w:contextualSpacing w:val="0"/>
        <w:jc w:val="both"/>
        <w:rPr>
          <w:rFonts w:ascii="Arial" w:hAnsi="Arial"/>
          <w:rtl/>
        </w:rPr>
      </w:pPr>
      <w:r>
        <w:rPr>
          <w:rFonts w:ascii="Arial" w:hAnsi="Arial" w:hint="cs"/>
          <w:rtl/>
        </w:rPr>
        <w:t xml:space="preserve">כאמור, </w:t>
      </w:r>
      <w:r w:rsidR="003052AB">
        <w:rPr>
          <w:rFonts w:ascii="Arial" w:hAnsi="Arial" w:hint="cs"/>
          <w:rtl/>
        </w:rPr>
        <w:t>בחוות הדעת המשלימה סבר המומחה, כי על אף שהוא ע</w:t>
      </w:r>
      <w:r w:rsidR="00411B18">
        <w:rPr>
          <w:rFonts w:ascii="Arial" w:hAnsi="Arial" w:hint="cs"/>
          <w:rtl/>
        </w:rPr>
        <w:t>דיין סבור, כי להורות של האֵם יש יתרונות לא מעטים על פני זו של האב, לאור היציבות בחיי האב והשינויים שביצע רואה המומחה יתרון קל בהשארת הילדים במסגרות הנוכחיות והדבר יבחן פעם נוספת לקראת שנת הלימודים הבאה (ההמלצות המפורטות בסעיפים 4-1</w:t>
      </w:r>
      <w:r w:rsidR="003052AB">
        <w:rPr>
          <w:rFonts w:ascii="Arial" w:hAnsi="Arial" w:hint="cs"/>
          <w:rtl/>
        </w:rPr>
        <w:t xml:space="preserve"> </w:t>
      </w:r>
      <w:r w:rsidR="00411B18">
        <w:rPr>
          <w:rFonts w:ascii="Arial" w:hAnsi="Arial" w:hint="cs"/>
          <w:rtl/>
        </w:rPr>
        <w:t>בעמ' 10-9 לחוות הדע</w:t>
      </w:r>
      <w:r w:rsidR="00993700">
        <w:rPr>
          <w:rFonts w:ascii="Arial" w:hAnsi="Arial" w:hint="cs"/>
          <w:rtl/>
        </w:rPr>
        <w:t>ת</w:t>
      </w:r>
      <w:r w:rsidR="00411B18">
        <w:rPr>
          <w:rFonts w:ascii="Arial" w:hAnsi="Arial" w:hint="cs"/>
          <w:rtl/>
        </w:rPr>
        <w:t xml:space="preserve"> המשלימה).</w:t>
      </w:r>
    </w:p>
    <w:p w:rsidR="00411B18" w:rsidRDefault="00411B18" w:rsidP="003052AB">
      <w:pPr>
        <w:pStyle w:val="af0"/>
        <w:spacing w:after="120" w:line="360" w:lineRule="auto"/>
        <w:ind w:left="567"/>
        <w:contextualSpacing w:val="0"/>
        <w:jc w:val="both"/>
        <w:rPr>
          <w:rFonts w:ascii="Arial" w:hAnsi="Arial"/>
          <w:rtl/>
        </w:rPr>
      </w:pPr>
      <w:r>
        <w:rPr>
          <w:rFonts w:ascii="Arial" w:hAnsi="Arial" w:hint="cs"/>
          <w:rtl/>
        </w:rPr>
        <w:lastRenderedPageBreak/>
        <w:t xml:space="preserve">עצם ניהול ההליך השפיע על המשפחה. שיתוף הפעולה בין ההורים הלך ונמוג </w:t>
      </w:r>
      <w:r w:rsidR="004B4507">
        <w:rPr>
          <w:rFonts w:ascii="Arial" w:hAnsi="Arial" w:hint="cs"/>
          <w:rtl/>
        </w:rPr>
        <w:t>(עמ' 22, ש' 2-1)</w:t>
      </w:r>
      <w:r w:rsidR="00993700">
        <w:rPr>
          <w:rFonts w:ascii="Arial" w:hAnsi="Arial" w:hint="cs"/>
          <w:rtl/>
        </w:rPr>
        <w:t xml:space="preserve"> </w:t>
      </w:r>
      <w:r>
        <w:rPr>
          <w:rFonts w:ascii="Arial" w:hAnsi="Arial" w:hint="cs"/>
          <w:rtl/>
        </w:rPr>
        <w:t xml:space="preserve">ככל שהתקדם ההליך ואי הוודאות הקשתה על הקטינים. </w:t>
      </w:r>
    </w:p>
    <w:p w:rsidR="00411B18" w:rsidRDefault="00411B18" w:rsidP="00411B18">
      <w:pPr>
        <w:pStyle w:val="af0"/>
        <w:spacing w:after="120" w:line="360" w:lineRule="auto"/>
        <w:ind w:left="567"/>
        <w:contextualSpacing w:val="0"/>
        <w:jc w:val="both"/>
        <w:rPr>
          <w:rFonts w:ascii="Arial" w:hAnsi="Arial"/>
          <w:rtl/>
        </w:rPr>
      </w:pPr>
      <w:r>
        <w:rPr>
          <w:rFonts w:ascii="Arial" w:hAnsi="Arial" w:hint="cs"/>
          <w:rtl/>
        </w:rPr>
        <w:t xml:space="preserve">הציפיה של </w:t>
      </w:r>
      <w:r w:rsidR="00121C16">
        <w:rPr>
          <w:rFonts w:ascii="Arial" w:hAnsi="Arial" w:hint="cs"/>
          <w:rtl/>
        </w:rPr>
        <w:t>ב</w:t>
      </w:r>
      <w:r w:rsidR="00121C16">
        <w:rPr>
          <w:rFonts w:ascii="Arial" w:hAnsi="Arial"/>
          <w:rtl/>
        </w:rPr>
        <w:t>'</w:t>
      </w:r>
      <w:r>
        <w:rPr>
          <w:rFonts w:ascii="Arial" w:hAnsi="Arial" w:hint="cs"/>
          <w:rtl/>
        </w:rPr>
        <w:t xml:space="preserve"> להכרעה והאחריות שחש </w:t>
      </w:r>
      <w:r w:rsidR="00121C16">
        <w:rPr>
          <w:rFonts w:ascii="Arial" w:hAnsi="Arial" w:hint="cs"/>
          <w:rtl/>
        </w:rPr>
        <w:t>א</w:t>
      </w:r>
      <w:r w:rsidR="00121C16">
        <w:rPr>
          <w:rFonts w:ascii="Arial" w:hAnsi="Arial"/>
          <w:rtl/>
        </w:rPr>
        <w:t>'</w:t>
      </w:r>
      <w:r>
        <w:rPr>
          <w:rFonts w:ascii="Arial" w:hAnsi="Arial" w:hint="cs"/>
          <w:rtl/>
        </w:rPr>
        <w:t xml:space="preserve"> לתחושות ההורים כתוצאה מהסכסוך ובעקבות ההליך הטילו עומס כבד על כתפי הקטינים והביאו להתדרדרות במצבם (תיאור בעמדה האחרונה שהגישה האפוט' לדין</w:t>
      </w:r>
      <w:r w:rsidR="004B4507">
        <w:rPr>
          <w:rFonts w:ascii="Arial" w:hAnsi="Arial" w:hint="cs"/>
          <w:rtl/>
        </w:rPr>
        <w:t>, עמ' 21 לתמלול, ש' 37-34)</w:t>
      </w:r>
      <w:r>
        <w:rPr>
          <w:rFonts w:ascii="Arial" w:hAnsi="Arial" w:hint="cs"/>
          <w:rtl/>
        </w:rPr>
        <w:t>).</w:t>
      </w:r>
      <w:r w:rsidR="004B4507">
        <w:rPr>
          <w:rFonts w:ascii="Arial" w:hAnsi="Arial" w:hint="cs"/>
          <w:rtl/>
        </w:rPr>
        <w:t xml:space="preserve"> גם המומחה בעדותו ציין, כי המעמסה על כתפי הקטינים בעייתית ודחיית ההחלטה בשנה נוספת מונעת התמודדות עם המצב והסתגלות לו (עמ' 22, ש' 14-1; עמ' 23, ש' 12-8).</w:t>
      </w:r>
    </w:p>
    <w:p w:rsidR="009122A2" w:rsidRDefault="00411B18" w:rsidP="009122A2">
      <w:pPr>
        <w:pStyle w:val="af0"/>
        <w:spacing w:after="120" w:line="360" w:lineRule="auto"/>
        <w:ind w:left="567"/>
        <w:contextualSpacing w:val="0"/>
        <w:jc w:val="both"/>
        <w:rPr>
          <w:rFonts w:ascii="Arial" w:hAnsi="Arial"/>
          <w:rtl/>
        </w:rPr>
      </w:pPr>
      <w:r>
        <w:rPr>
          <w:rFonts w:ascii="Arial" w:hAnsi="Arial" w:hint="cs"/>
          <w:rtl/>
        </w:rPr>
        <w:t xml:space="preserve">הותרת הקטינים באי ודאות שנה נוספת תפגע בהם, תקשה עליהם </w:t>
      </w:r>
      <w:r w:rsidR="004B4507">
        <w:rPr>
          <w:rFonts w:ascii="Arial" w:hAnsi="Arial" w:hint="cs"/>
          <w:rtl/>
        </w:rPr>
        <w:t>ו</w:t>
      </w:r>
      <w:r>
        <w:rPr>
          <w:rFonts w:ascii="Arial" w:hAnsi="Arial" w:hint="cs"/>
          <w:rtl/>
        </w:rPr>
        <w:t>תעמיק את השבר</w:t>
      </w:r>
      <w:r w:rsidR="009122A2">
        <w:rPr>
          <w:rFonts w:ascii="Arial" w:hAnsi="Arial" w:hint="cs"/>
          <w:rtl/>
        </w:rPr>
        <w:t xml:space="preserve"> (הדריכות של הקטינים לקראת ההחלטה והנזק שנגרם להם כתוצאה מההליך מתוארים בסעיפים 33-31 לעמדת האפוט' לדין מיום 17.7.2023).</w:t>
      </w:r>
    </w:p>
    <w:p w:rsidR="009122A2" w:rsidRDefault="004B4507" w:rsidP="00411B18">
      <w:pPr>
        <w:pStyle w:val="af0"/>
        <w:spacing w:after="120" w:line="360" w:lineRule="auto"/>
        <w:ind w:left="567"/>
        <w:contextualSpacing w:val="0"/>
        <w:jc w:val="both"/>
        <w:rPr>
          <w:rFonts w:ascii="Arial" w:hAnsi="Arial"/>
          <w:rtl/>
        </w:rPr>
      </w:pPr>
      <w:r>
        <w:rPr>
          <w:rFonts w:ascii="Arial" w:hAnsi="Arial" w:hint="cs"/>
          <w:rtl/>
        </w:rPr>
        <w:t>על כן, אני סבורה, על אף הקושי הכרוך במתן פסק הדין בלוחות הזמנים שנוצרו ועל אף הספק בענין יציבות האב ב</w:t>
      </w:r>
      <w:r w:rsidR="00121C16">
        <w:rPr>
          <w:rFonts w:ascii="Arial" w:hAnsi="Arial" w:hint="cs"/>
          <w:rtl/>
        </w:rPr>
        <w:t>ד</w:t>
      </w:r>
      <w:r w:rsidR="00121C16">
        <w:rPr>
          <w:rFonts w:ascii="Arial" w:hAnsi="Arial"/>
          <w:rtl/>
        </w:rPr>
        <w:t>'</w:t>
      </w:r>
      <w:r>
        <w:rPr>
          <w:rFonts w:ascii="Arial" w:hAnsi="Arial" w:hint="cs"/>
          <w:rtl/>
        </w:rPr>
        <w:t xml:space="preserve"> והטענה בענין עבודתה החדשה של האֵם, כי בשלה העת להכריע </w:t>
      </w:r>
      <w:r w:rsidR="009122A2">
        <w:rPr>
          <w:rFonts w:ascii="Arial" w:hAnsi="Arial" w:hint="cs"/>
          <w:rtl/>
        </w:rPr>
        <w:t xml:space="preserve">ולהציג תוכנית סדורה לשנה הקרובה. </w:t>
      </w:r>
    </w:p>
    <w:p w:rsidR="00993700" w:rsidRDefault="00993700" w:rsidP="00993700">
      <w:pPr>
        <w:pStyle w:val="af0"/>
        <w:spacing w:after="120" w:line="360" w:lineRule="auto"/>
        <w:ind w:left="567"/>
        <w:contextualSpacing w:val="0"/>
        <w:jc w:val="both"/>
        <w:rPr>
          <w:rFonts w:ascii="Arial" w:hAnsi="Arial"/>
          <w:rtl/>
        </w:rPr>
      </w:pPr>
      <w:r>
        <w:rPr>
          <w:rFonts w:ascii="Arial" w:hAnsi="Arial" w:hint="cs"/>
          <w:rtl/>
        </w:rPr>
        <w:t xml:space="preserve">על כן, לאור הנזק שנגרם לקטינים מהמשך ניהול ההליך, לאור ההשפעה של ההליך על הצדדים ושיתוף הפעולה ביניהם ומאחר ובנקודה זו ליציבות וודאות יש חשיבות עצומה עבור הקטינים - איני מקבלת את המלצות המומחה </w:t>
      </w:r>
      <w:r w:rsidR="008C5806">
        <w:rPr>
          <w:rFonts w:ascii="Arial" w:hAnsi="Arial" w:hint="cs"/>
          <w:rtl/>
        </w:rPr>
        <w:t xml:space="preserve">בחוות הדעת המשלימה </w:t>
      </w:r>
      <w:r>
        <w:rPr>
          <w:rFonts w:ascii="Arial" w:hAnsi="Arial" w:hint="cs"/>
          <w:rtl/>
        </w:rPr>
        <w:t xml:space="preserve">לדחות את ההכרעה בשנה. </w:t>
      </w:r>
    </w:p>
    <w:p w:rsidR="00615850" w:rsidRPr="0073705C" w:rsidRDefault="0073705C" w:rsidP="0073705C">
      <w:pPr>
        <w:spacing w:after="120" w:line="360" w:lineRule="auto"/>
        <w:ind w:left="283" w:hanging="283"/>
        <w:jc w:val="both"/>
        <w:rPr>
          <w:rFonts w:ascii="Arial" w:hAnsi="Arial"/>
          <w:b/>
          <w:bCs/>
          <w:u w:val="single"/>
          <w:rtl/>
        </w:rPr>
      </w:pPr>
      <w:r w:rsidRPr="0073705C">
        <w:rPr>
          <w:rFonts w:ascii="Arial" w:hAnsi="Arial" w:hint="cs"/>
          <w:b/>
          <w:bCs/>
          <w:rtl/>
        </w:rPr>
        <w:t xml:space="preserve">ג.2 </w:t>
      </w:r>
      <w:r w:rsidR="00F04CEA">
        <w:rPr>
          <w:rFonts w:ascii="Arial" w:hAnsi="Arial" w:hint="cs"/>
          <w:b/>
          <w:bCs/>
          <w:u w:val="single"/>
          <w:rtl/>
        </w:rPr>
        <w:t xml:space="preserve">הוראות חוק הכשרות המשפטית </w:t>
      </w:r>
      <w:r w:rsidRPr="0073705C">
        <w:rPr>
          <w:rFonts w:ascii="Arial" w:hAnsi="Arial" w:hint="cs"/>
          <w:b/>
          <w:bCs/>
          <w:u w:val="single"/>
          <w:rtl/>
        </w:rPr>
        <w:t>והאפוטרופסות, תשכ"ב -1962, תוכנו של המושג "טובת הילד" והשיקולים שעל בית המשפט לבחון</w:t>
      </w:r>
      <w:r>
        <w:rPr>
          <w:rFonts w:ascii="Arial" w:hAnsi="Arial" w:hint="cs"/>
          <w:b/>
          <w:bCs/>
          <w:u w:val="single"/>
          <w:rtl/>
        </w:rPr>
        <w:t>:</w:t>
      </w:r>
    </w:p>
    <w:p w:rsidR="0033094E" w:rsidRDefault="001568C7" w:rsidP="006F2D88">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סעיף 15 </w:t>
      </w:r>
      <w:r w:rsidRPr="001568C7">
        <w:rPr>
          <w:rFonts w:ascii="Arial" w:hAnsi="Arial" w:hint="cs"/>
          <w:u w:val="single"/>
          <w:rtl/>
        </w:rPr>
        <w:t>לחוק הכשרות המשפטית והאפוטרופסות</w:t>
      </w:r>
      <w:r>
        <w:rPr>
          <w:rFonts w:ascii="Arial" w:hAnsi="Arial" w:hint="cs"/>
          <w:rtl/>
        </w:rPr>
        <w:t xml:space="preserve">, תשכ"ב -1962 </w:t>
      </w:r>
      <w:r w:rsidR="0033094E">
        <w:rPr>
          <w:rFonts w:ascii="Arial" w:hAnsi="Arial" w:hint="cs"/>
          <w:rtl/>
        </w:rPr>
        <w:t>(</w:t>
      </w:r>
      <w:r w:rsidR="0033094E">
        <w:rPr>
          <w:rFonts w:ascii="Arial" w:hAnsi="Arial" w:hint="cs"/>
          <w:b/>
          <w:bCs/>
          <w:rtl/>
        </w:rPr>
        <w:t>"החוק"</w:t>
      </w:r>
      <w:r w:rsidR="0033094E">
        <w:rPr>
          <w:rFonts w:ascii="Arial" w:hAnsi="Arial" w:hint="cs"/>
          <w:rtl/>
        </w:rPr>
        <w:t xml:space="preserve">) </w:t>
      </w:r>
      <w:r>
        <w:rPr>
          <w:rFonts w:ascii="Arial" w:hAnsi="Arial" w:hint="cs"/>
          <w:rtl/>
        </w:rPr>
        <w:t xml:space="preserve">קובע, בין היתר, כי צמודה לאפוטרופסות הרשות להחזיק בקטין ולקבוע את מקום מגוריו. </w:t>
      </w:r>
    </w:p>
    <w:p w:rsidR="0033094E" w:rsidRDefault="0033094E" w:rsidP="0033094E">
      <w:pPr>
        <w:pStyle w:val="af0"/>
        <w:spacing w:after="120" w:line="360" w:lineRule="auto"/>
        <w:ind w:left="567"/>
        <w:contextualSpacing w:val="0"/>
        <w:jc w:val="both"/>
        <w:rPr>
          <w:rFonts w:ascii="Arial" w:hAnsi="Arial"/>
          <w:rtl/>
        </w:rPr>
      </w:pPr>
      <w:r>
        <w:rPr>
          <w:rFonts w:ascii="Arial" w:hAnsi="Arial" w:hint="cs"/>
          <w:rtl/>
        </w:rPr>
        <w:t>סעיף 24 לחוק קובע, כי במקרה של פרידה בין ההורים, רשאים ההורים להסכים ביחס לענייניהם של הקטינים ובכלל כך ביחס להחזקת הקטין.</w:t>
      </w:r>
    </w:p>
    <w:p w:rsidR="001568C7" w:rsidRDefault="001568C7" w:rsidP="0033094E">
      <w:pPr>
        <w:pStyle w:val="af0"/>
        <w:spacing w:after="120" w:line="360" w:lineRule="auto"/>
        <w:ind w:left="567"/>
        <w:contextualSpacing w:val="0"/>
        <w:jc w:val="both"/>
        <w:rPr>
          <w:rFonts w:ascii="Arial" w:hAnsi="Arial"/>
        </w:rPr>
      </w:pPr>
      <w:r>
        <w:rPr>
          <w:rFonts w:ascii="Arial" w:hAnsi="Arial" w:hint="cs"/>
          <w:rtl/>
        </w:rPr>
        <w:t>סעיף 25 לחוק קובע, כי כאשר לא באו ההורים לכדי הסכמה רשאי בית המשפט לקבוע בענין לגביו קיימת מחלוקת "כפי שיראה לו לטובת הקטין</w:t>
      </w:r>
      <w:r w:rsidR="002C32B6">
        <w:rPr>
          <w:rFonts w:ascii="Arial" w:hAnsi="Arial" w:hint="cs"/>
          <w:rtl/>
        </w:rPr>
        <w:t xml:space="preserve">". </w:t>
      </w:r>
    </w:p>
    <w:p w:rsidR="0033094E" w:rsidRDefault="0033094E" w:rsidP="00E62A0C">
      <w:pPr>
        <w:pStyle w:val="af0"/>
        <w:numPr>
          <w:ilvl w:val="0"/>
          <w:numId w:val="1"/>
        </w:numPr>
        <w:spacing w:after="120" w:line="360" w:lineRule="auto"/>
        <w:ind w:left="567" w:hanging="567"/>
        <w:contextualSpacing w:val="0"/>
        <w:jc w:val="both"/>
        <w:rPr>
          <w:rFonts w:ascii="Arial" w:hAnsi="Arial"/>
        </w:rPr>
      </w:pPr>
      <w:r>
        <w:rPr>
          <w:rFonts w:ascii="Arial" w:hAnsi="Arial" w:hint="cs"/>
          <w:rtl/>
        </w:rPr>
        <w:t>כלומר ההכרעה ביחס למקום מגורי הקטינים דורשת בחינה של טובתם של הקטינים ביחס לסיטואציה הנתונה</w:t>
      </w:r>
      <w:r w:rsidR="00E62A0C">
        <w:rPr>
          <w:rFonts w:ascii="Arial" w:hAnsi="Arial" w:hint="cs"/>
          <w:rtl/>
        </w:rPr>
        <w:t xml:space="preserve"> (רע"א 4575/00 </w:t>
      </w:r>
      <w:r w:rsidR="00E62A0C">
        <w:rPr>
          <w:rFonts w:ascii="Arial" w:hAnsi="Arial" w:hint="cs"/>
          <w:b/>
          <w:bCs/>
          <w:rtl/>
        </w:rPr>
        <w:t xml:space="preserve">פלונית נ' אלמוני </w:t>
      </w:r>
      <w:r w:rsidR="00E62A0C">
        <w:rPr>
          <w:rFonts w:ascii="Arial" w:hAnsi="Arial" w:hint="cs"/>
          <w:rtl/>
        </w:rPr>
        <w:t>(8.1.2001))</w:t>
      </w:r>
      <w:r>
        <w:rPr>
          <w:rFonts w:ascii="Arial" w:hAnsi="Arial" w:hint="cs"/>
          <w:rtl/>
        </w:rPr>
        <w:t xml:space="preserve">. </w:t>
      </w:r>
    </w:p>
    <w:p w:rsidR="004319ED" w:rsidRDefault="0033094E" w:rsidP="00DF5076">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כידוע, </w:t>
      </w:r>
      <w:r w:rsidR="004319ED">
        <w:rPr>
          <w:rFonts w:ascii="Arial" w:hAnsi="Arial" w:hint="cs"/>
          <w:rtl/>
        </w:rPr>
        <w:t>"טובת הקטין" הוא מושג עמום שמורכב מפרמטרים שונים כאשר בית המשפט קובע את סדר הדברים, משקלם והרלבנטיות של כל שיקול לענין הפרטני הנדון (</w:t>
      </w:r>
      <w:hyperlink r:id="rId9" w:history="1">
        <w:r w:rsidR="0073705C" w:rsidRPr="0073705C">
          <w:rPr>
            <w:rFonts w:ascii="Arial" w:hAnsi="Arial"/>
            <w:rtl/>
          </w:rPr>
          <w:t>בע"מ 9358/04</w:t>
        </w:r>
      </w:hyperlink>
      <w:r w:rsidR="0073705C" w:rsidRPr="0073705C">
        <w:rPr>
          <w:rFonts w:ascii="Arial" w:hAnsi="Arial"/>
        </w:rPr>
        <w:t> </w:t>
      </w:r>
      <w:r w:rsidR="0073705C" w:rsidRPr="0073705C">
        <w:rPr>
          <w:rFonts w:ascii="Arial" w:hAnsi="Arial"/>
          <w:b/>
          <w:bCs/>
          <w:rtl/>
        </w:rPr>
        <w:t>פלונית נ' פלוני</w:t>
      </w:r>
      <w:r w:rsidR="00DF5076">
        <w:rPr>
          <w:rFonts w:ascii="Arial" w:hAnsi="Arial" w:hint="cs"/>
          <w:b/>
          <w:bCs/>
          <w:rtl/>
        </w:rPr>
        <w:t xml:space="preserve"> </w:t>
      </w:r>
      <w:r w:rsidR="00DF5076">
        <w:rPr>
          <w:rFonts w:ascii="Arial" w:hAnsi="Arial" w:hint="cs"/>
          <w:rtl/>
        </w:rPr>
        <w:t>(2.5.2005).</w:t>
      </w:r>
      <w:r w:rsidR="004319ED">
        <w:rPr>
          <w:rFonts w:ascii="Arial" w:hAnsi="Arial" w:hint="cs"/>
          <w:rtl/>
        </w:rPr>
        <w:t xml:space="preserve"> </w:t>
      </w:r>
    </w:p>
    <w:p w:rsidR="00C83BA6" w:rsidRDefault="004319ED" w:rsidP="00C83BA6">
      <w:pPr>
        <w:pStyle w:val="af0"/>
        <w:numPr>
          <w:ilvl w:val="0"/>
          <w:numId w:val="1"/>
        </w:numPr>
        <w:spacing w:after="120" w:line="360" w:lineRule="auto"/>
        <w:ind w:left="567" w:hanging="567"/>
        <w:contextualSpacing w:val="0"/>
        <w:jc w:val="both"/>
        <w:rPr>
          <w:rFonts w:ascii="Arial" w:hAnsi="Arial"/>
        </w:rPr>
      </w:pPr>
      <w:r>
        <w:rPr>
          <w:rFonts w:ascii="Arial" w:hAnsi="Arial" w:hint="cs"/>
          <w:rtl/>
        </w:rPr>
        <w:lastRenderedPageBreak/>
        <w:t xml:space="preserve">הפסיקה הדנה בסוגיות אלה היא רבה ורחבה והענין מושרש ומוכר </w:t>
      </w:r>
      <w:r w:rsidR="00C83BA6">
        <w:rPr>
          <w:rFonts w:ascii="Arial" w:hAnsi="Arial" w:hint="cs"/>
          <w:rtl/>
        </w:rPr>
        <w:t>-</w:t>
      </w:r>
      <w:r>
        <w:rPr>
          <w:rFonts w:ascii="Arial" w:hAnsi="Arial" w:hint="cs"/>
          <w:rtl/>
        </w:rPr>
        <w:t xml:space="preserve"> </w:t>
      </w:r>
    </w:p>
    <w:p w:rsidR="00C83BA6" w:rsidRDefault="004319ED" w:rsidP="00615850">
      <w:pPr>
        <w:pStyle w:val="af0"/>
        <w:spacing w:after="120" w:line="360" w:lineRule="auto"/>
        <w:ind w:left="567"/>
        <w:contextualSpacing w:val="0"/>
        <w:jc w:val="both"/>
        <w:rPr>
          <w:rFonts w:ascii="Arial" w:hAnsi="Arial"/>
          <w:rtl/>
        </w:rPr>
      </w:pPr>
      <w:r>
        <w:rPr>
          <w:rFonts w:ascii="Arial" w:hAnsi="Arial" w:hint="cs"/>
          <w:rtl/>
        </w:rPr>
        <w:t>בעת קביעת טוב</w:t>
      </w:r>
      <w:r w:rsidR="00615850">
        <w:rPr>
          <w:rFonts w:ascii="Arial" w:hAnsi="Arial" w:hint="cs"/>
          <w:rtl/>
        </w:rPr>
        <w:t xml:space="preserve">ת הילדים בהקשר זה יש לבחון את רצון הילד </w:t>
      </w:r>
      <w:r>
        <w:rPr>
          <w:rFonts w:ascii="Arial" w:hAnsi="Arial" w:hint="cs"/>
          <w:rtl/>
        </w:rPr>
        <w:t>ועמדתו לגבי הענין הנדון</w:t>
      </w:r>
      <w:r w:rsidR="00615850">
        <w:rPr>
          <w:rFonts w:ascii="Arial" w:hAnsi="Arial" w:hint="cs"/>
          <w:rtl/>
        </w:rPr>
        <w:t xml:space="preserve">; </w:t>
      </w:r>
      <w:r>
        <w:rPr>
          <w:rFonts w:ascii="Arial" w:hAnsi="Arial" w:hint="cs"/>
          <w:rtl/>
        </w:rPr>
        <w:t>הקשרים והיחסים של הילד עם</w:t>
      </w:r>
      <w:r w:rsidR="00615850">
        <w:rPr>
          <w:rFonts w:ascii="Arial" w:hAnsi="Arial" w:hint="cs"/>
          <w:rtl/>
        </w:rPr>
        <w:t xml:space="preserve"> ההורים ועם </w:t>
      </w:r>
      <w:r>
        <w:rPr>
          <w:rFonts w:ascii="Arial" w:hAnsi="Arial" w:hint="cs"/>
          <w:rtl/>
        </w:rPr>
        <w:t xml:space="preserve"> גורמים אחרים, עמדת אנשים משמעותיים בחיי הילד והידע המקצועי הרלבנטי בענין הנדון</w:t>
      </w:r>
      <w:r w:rsidR="00C83BA6">
        <w:rPr>
          <w:rFonts w:ascii="Arial" w:hAnsi="Arial" w:hint="cs"/>
          <w:rtl/>
        </w:rPr>
        <w:t xml:space="preserve">. </w:t>
      </w:r>
    </w:p>
    <w:p w:rsidR="004319ED" w:rsidRPr="00DF5076" w:rsidRDefault="00DF5076" w:rsidP="00DF5076">
      <w:pPr>
        <w:spacing w:after="120" w:line="360" w:lineRule="auto"/>
        <w:ind w:left="567"/>
        <w:jc w:val="both"/>
        <w:rPr>
          <w:rFonts w:ascii="Arial" w:hAnsi="Arial"/>
        </w:rPr>
      </w:pPr>
      <w:r>
        <w:rPr>
          <w:rFonts w:ascii="Arial" w:hAnsi="Arial" w:hint="cs"/>
          <w:rtl/>
        </w:rPr>
        <w:t>כך לדוגמא, תמ"ש</w:t>
      </w:r>
      <w:r w:rsidRPr="00DF5076">
        <w:rPr>
          <w:rFonts w:ascii="Arial" w:hAnsi="Arial" w:hint="cs"/>
          <w:rtl/>
        </w:rPr>
        <w:t xml:space="preserve"> (טבריה) 12148-04-10 </w:t>
      </w:r>
      <w:r w:rsidRPr="00DF5076">
        <w:rPr>
          <w:rFonts w:ascii="Arial" w:hAnsi="Arial" w:hint="cs"/>
          <w:b/>
          <w:bCs/>
          <w:rtl/>
        </w:rPr>
        <w:t>ס.ג. נ' ע.ג. (</w:t>
      </w:r>
      <w:r w:rsidRPr="00DF5076">
        <w:rPr>
          <w:rFonts w:ascii="Arial" w:hAnsi="Arial" w:hint="cs"/>
          <w:rtl/>
        </w:rPr>
        <w:t xml:space="preserve">28.4.2011); </w:t>
      </w:r>
      <w:r w:rsidRPr="00DF5076">
        <w:rPr>
          <w:rFonts w:ascii="Arial" w:hAnsi="Arial" w:hint="cs"/>
          <w:b/>
          <w:bCs/>
          <w:rtl/>
        </w:rPr>
        <w:t>"ענין ס.ג."</w:t>
      </w:r>
      <w:r w:rsidRPr="00DF5076">
        <w:rPr>
          <w:rFonts w:ascii="Arial" w:hAnsi="Arial" w:hint="cs"/>
          <w:rtl/>
        </w:rPr>
        <w:t>)</w:t>
      </w:r>
      <w:r>
        <w:rPr>
          <w:rFonts w:ascii="Arial" w:hAnsi="Arial" w:hint="cs"/>
          <w:rtl/>
        </w:rPr>
        <w:t xml:space="preserve"> </w:t>
      </w:r>
      <w:r w:rsidR="00E62A0C" w:rsidRPr="00DF5076">
        <w:rPr>
          <w:rFonts w:ascii="Arial" w:hAnsi="Arial" w:hint="cs"/>
          <w:rtl/>
        </w:rPr>
        <w:t xml:space="preserve">אשר התבסס </w:t>
      </w:r>
      <w:r w:rsidR="00C83BA6" w:rsidRPr="00DF5076">
        <w:rPr>
          <w:rFonts w:ascii="Arial" w:hAnsi="Arial" w:hint="cs"/>
          <w:rtl/>
        </w:rPr>
        <w:t xml:space="preserve">על המלצות </w:t>
      </w:r>
      <w:r w:rsidR="00C83BA6" w:rsidRPr="00DF5076">
        <w:rPr>
          <w:rFonts w:ascii="David" w:hAnsi="David"/>
          <w:color w:val="000000"/>
          <w:rtl/>
        </w:rPr>
        <w:t>דו"ח הוועדה לבחינת עקרונות יסוד בתחום הילד והמשפט ויישומם בחקיקה בראשות כב' השופטת סביונה רוטלוי (משרד המשפטים, חלק כללי 2003 פרק 2.4)</w:t>
      </w:r>
      <w:r w:rsidR="00C83BA6" w:rsidRPr="00DF5076">
        <w:rPr>
          <w:rFonts w:ascii="David" w:hAnsi="David" w:hint="cs"/>
          <w:color w:val="000000"/>
          <w:rtl/>
        </w:rPr>
        <w:t xml:space="preserve">, </w:t>
      </w:r>
      <w:r w:rsidR="00C83BA6" w:rsidRPr="00DF5076">
        <w:rPr>
          <w:rFonts w:ascii="David" w:hAnsi="David"/>
          <w:color w:val="000000"/>
          <w:rtl/>
        </w:rPr>
        <w:t>בעמ' 137</w:t>
      </w:r>
      <w:r w:rsidR="00C83BA6" w:rsidRPr="00DF5076">
        <w:rPr>
          <w:rFonts w:ascii="Arial" w:hAnsi="Arial" w:hint="cs"/>
          <w:rtl/>
        </w:rPr>
        <w:t>)</w:t>
      </w:r>
      <w:r w:rsidR="004319ED" w:rsidRPr="00DF5076">
        <w:rPr>
          <w:rFonts w:ascii="Arial" w:hAnsi="Arial" w:hint="cs"/>
          <w:rtl/>
        </w:rPr>
        <w:t xml:space="preserve">. </w:t>
      </w:r>
    </w:p>
    <w:p w:rsidR="00C83BA6" w:rsidRDefault="004319ED" w:rsidP="00DF5076">
      <w:pPr>
        <w:pStyle w:val="af0"/>
        <w:spacing w:after="120" w:line="360" w:lineRule="auto"/>
        <w:ind w:left="567"/>
        <w:contextualSpacing w:val="0"/>
        <w:jc w:val="both"/>
        <w:rPr>
          <w:rFonts w:ascii="Arial" w:hAnsi="Arial"/>
        </w:rPr>
      </w:pPr>
      <w:r w:rsidRPr="00E62A0C">
        <w:rPr>
          <w:rFonts w:ascii="Arial" w:hAnsi="Arial" w:hint="cs"/>
          <w:b/>
          <w:bCs/>
          <w:rtl/>
        </w:rPr>
        <w:t>בענין ס.ג.</w:t>
      </w:r>
      <w:r>
        <w:rPr>
          <w:rFonts w:ascii="Arial" w:hAnsi="Arial" w:hint="cs"/>
          <w:rtl/>
        </w:rPr>
        <w:t xml:space="preserve"> </w:t>
      </w:r>
      <w:r w:rsidR="00C83BA6">
        <w:rPr>
          <w:rFonts w:ascii="Arial" w:hAnsi="Arial" w:hint="cs"/>
          <w:rtl/>
        </w:rPr>
        <w:t>הא</w:t>
      </w:r>
      <w:r>
        <w:rPr>
          <w:rFonts w:ascii="Arial" w:hAnsi="Arial" w:hint="cs"/>
          <w:rtl/>
        </w:rPr>
        <w:t xml:space="preserve">מור קבע בית המשפט כי יש לבחון בצד כל הפרמטרים האמורים גם האם ההסדר הנקבע יבטיח את </w:t>
      </w:r>
      <w:r w:rsidR="00E62A0C">
        <w:rPr>
          <w:rFonts w:ascii="Arial" w:hAnsi="Arial" w:hint="cs"/>
          <w:rtl/>
        </w:rPr>
        <w:t>צרכיהם</w:t>
      </w:r>
      <w:r>
        <w:rPr>
          <w:rFonts w:ascii="Arial" w:hAnsi="Arial" w:hint="cs"/>
          <w:rtl/>
        </w:rPr>
        <w:t xml:space="preserve"> הפיזיים, ה</w:t>
      </w:r>
      <w:r w:rsidR="00C83BA6">
        <w:rPr>
          <w:rFonts w:ascii="Arial" w:hAnsi="Arial" w:hint="cs"/>
          <w:rtl/>
        </w:rPr>
        <w:t xml:space="preserve">רגשיים, החברתיים והחינוכיים של הילדים ובהקשר זה יש לקחת בחשון את יכולת ההורים וכישוריהם וכן את היכולת לשמור על קשר איכותי עם כל הורה ועם דמויות מטפלות וחשובות אחרות. </w:t>
      </w:r>
    </w:p>
    <w:p w:rsidR="00615850" w:rsidRDefault="00E62A0C" w:rsidP="00615850">
      <w:pPr>
        <w:pStyle w:val="af0"/>
        <w:numPr>
          <w:ilvl w:val="0"/>
          <w:numId w:val="1"/>
        </w:numPr>
        <w:spacing w:after="120" w:line="360" w:lineRule="auto"/>
        <w:ind w:left="567" w:hanging="567"/>
        <w:contextualSpacing w:val="0"/>
        <w:jc w:val="both"/>
        <w:rPr>
          <w:rFonts w:ascii="Arial" w:hAnsi="Arial"/>
        </w:rPr>
      </w:pPr>
      <w:r>
        <w:rPr>
          <w:rFonts w:ascii="Arial" w:hAnsi="Arial" w:hint="cs"/>
          <w:rtl/>
        </w:rPr>
        <w:t>ב</w:t>
      </w:r>
      <w:r w:rsidR="00615850" w:rsidRPr="00615850">
        <w:rPr>
          <w:rFonts w:ascii="Arial" w:hAnsi="Arial"/>
          <w:rtl/>
        </w:rPr>
        <w:t>תמ</w:t>
      </w:r>
      <w:r w:rsidR="00615850">
        <w:rPr>
          <w:rFonts w:ascii="Arial" w:hAnsi="Arial" w:hint="cs"/>
          <w:rtl/>
        </w:rPr>
        <w:t>"</w:t>
      </w:r>
      <w:r w:rsidR="00615850" w:rsidRPr="00615850">
        <w:rPr>
          <w:rFonts w:ascii="Arial" w:hAnsi="Arial"/>
          <w:rtl/>
        </w:rPr>
        <w:t xml:space="preserve">ש (טב') 24310-12-09‏ ‏ </w:t>
      </w:r>
      <w:r w:rsidR="00615850" w:rsidRPr="00615850">
        <w:rPr>
          <w:rFonts w:ascii="Arial" w:hAnsi="Arial"/>
          <w:b/>
          <w:bCs/>
          <w:rtl/>
        </w:rPr>
        <w:t>מ.ש נ' א.ק</w:t>
      </w:r>
      <w:r>
        <w:rPr>
          <w:rFonts w:ascii="Arial" w:hAnsi="Arial" w:hint="cs"/>
          <w:rtl/>
        </w:rPr>
        <w:t xml:space="preserve"> הוסיף בית </w:t>
      </w:r>
      <w:r w:rsidR="00615850">
        <w:rPr>
          <w:rFonts w:ascii="Arial" w:hAnsi="Arial" w:hint="cs"/>
          <w:rtl/>
        </w:rPr>
        <w:t>המשפט</w:t>
      </w:r>
      <w:r>
        <w:rPr>
          <w:rFonts w:ascii="Arial" w:hAnsi="Arial" w:hint="cs"/>
          <w:rtl/>
        </w:rPr>
        <w:t xml:space="preserve"> כי יש לתת את הדעת על השאלה האם המעבר יאפשר להורה האחר לממש את אחריותו ההורית וכן י</w:t>
      </w:r>
      <w:r w:rsidR="00615850">
        <w:rPr>
          <w:rFonts w:ascii="Arial" w:hAnsi="Arial" w:hint="cs"/>
          <w:rtl/>
        </w:rPr>
        <w:t>ש להעמיד במבחן הביקורת את סדרי עדיפויות של ההורים ולבחון היכן מוקמו צרכי וטובת הקטינים אל מול צרכי ההורים.</w:t>
      </w:r>
    </w:p>
    <w:p w:rsidR="004E3C3A" w:rsidRDefault="00615850" w:rsidP="004E3C3A">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 </w:t>
      </w:r>
      <w:r w:rsidR="0073705C">
        <w:rPr>
          <w:rFonts w:ascii="Arial" w:hAnsi="Arial" w:hint="cs"/>
          <w:rtl/>
        </w:rPr>
        <w:t xml:space="preserve">כעת, שרשימת השיקולים שעל בית המשפט לבחון פרושה ומפורטת, יש להגדיר את סדר בירור הדברים. </w:t>
      </w:r>
    </w:p>
    <w:p w:rsidR="004E3C3A" w:rsidRDefault="0073705C" w:rsidP="004E3C3A">
      <w:pPr>
        <w:pStyle w:val="af0"/>
        <w:spacing w:after="120" w:line="360" w:lineRule="auto"/>
        <w:ind w:left="567"/>
        <w:contextualSpacing w:val="0"/>
        <w:jc w:val="both"/>
        <w:rPr>
          <w:rFonts w:ascii="Arial" w:hAnsi="Arial"/>
          <w:rtl/>
        </w:rPr>
      </w:pPr>
      <w:r>
        <w:rPr>
          <w:rFonts w:ascii="Arial" w:hAnsi="Arial" w:hint="cs"/>
          <w:rtl/>
        </w:rPr>
        <w:t>ב</w:t>
      </w:r>
      <w:r w:rsidR="004E3C3A" w:rsidRPr="004E3C3A">
        <w:rPr>
          <w:rFonts w:ascii="Arial" w:hAnsi="Arial"/>
          <w:rtl/>
        </w:rPr>
        <w:t>עמ</w:t>
      </w:r>
      <w:r w:rsidR="004E3C3A">
        <w:rPr>
          <w:rFonts w:ascii="Arial" w:hAnsi="Arial" w:hint="cs"/>
          <w:rtl/>
        </w:rPr>
        <w:t>"</w:t>
      </w:r>
      <w:r w:rsidR="004E3C3A">
        <w:rPr>
          <w:rFonts w:ascii="Arial" w:hAnsi="Arial"/>
          <w:rtl/>
        </w:rPr>
        <w:t xml:space="preserve">ש (חי') 44351-10-17‏ </w:t>
      </w:r>
      <w:r w:rsidR="004E3C3A" w:rsidRPr="004E3C3A">
        <w:rPr>
          <w:rFonts w:ascii="Arial" w:hAnsi="Arial"/>
          <w:b/>
          <w:bCs/>
          <w:rtl/>
        </w:rPr>
        <w:t>א' נ' א'</w:t>
      </w:r>
      <w:r w:rsidR="004E3C3A" w:rsidRPr="004E3C3A">
        <w:rPr>
          <w:rFonts w:ascii="Arial" w:hAnsi="Arial"/>
          <w:rtl/>
        </w:rPr>
        <w:t>‏</w:t>
      </w:r>
      <w:r w:rsidR="004E3C3A">
        <w:rPr>
          <w:rFonts w:ascii="Arial" w:hAnsi="Arial" w:hint="cs"/>
          <w:rtl/>
        </w:rPr>
        <w:t xml:space="preserve"> </w:t>
      </w:r>
      <w:r>
        <w:rPr>
          <w:rFonts w:ascii="Arial" w:hAnsi="Arial" w:hint="cs"/>
          <w:rtl/>
        </w:rPr>
        <w:t xml:space="preserve"> </w:t>
      </w:r>
      <w:r w:rsidR="004E3C3A">
        <w:rPr>
          <w:rFonts w:ascii="Arial" w:hAnsi="Arial" w:hint="cs"/>
          <w:rtl/>
        </w:rPr>
        <w:t xml:space="preserve">(17.4.2018) </w:t>
      </w:r>
      <w:r>
        <w:rPr>
          <w:rFonts w:ascii="Arial" w:hAnsi="Arial" w:hint="cs"/>
          <w:rtl/>
        </w:rPr>
        <w:t xml:space="preserve">קבע בית המשפט המחוזי </w:t>
      </w:r>
      <w:r w:rsidR="00DF5076">
        <w:rPr>
          <w:rFonts w:ascii="Arial" w:hAnsi="Arial" w:hint="cs"/>
          <w:rtl/>
        </w:rPr>
        <w:t xml:space="preserve">כי בחינת טובת הקטין </w:t>
      </w:r>
      <w:r w:rsidR="00E3070C">
        <w:rPr>
          <w:rFonts w:ascii="Arial" w:hAnsi="Arial" w:hint="cs"/>
          <w:rtl/>
        </w:rPr>
        <w:t>נעשי</w:t>
      </w:r>
      <w:r w:rsidR="00E3070C">
        <w:rPr>
          <w:rFonts w:ascii="Arial" w:hAnsi="Arial" w:hint="eastAsia"/>
          <w:rtl/>
        </w:rPr>
        <w:t>ת</w:t>
      </w:r>
      <w:r w:rsidR="00DF5076">
        <w:rPr>
          <w:rFonts w:ascii="Arial" w:hAnsi="Arial" w:hint="cs"/>
          <w:rtl/>
        </w:rPr>
        <w:t xml:space="preserve"> בשני מעגלים</w:t>
      </w:r>
      <w:r w:rsidR="004E3C3A">
        <w:rPr>
          <w:rFonts w:ascii="Arial" w:hAnsi="Arial" w:hint="cs"/>
          <w:rtl/>
        </w:rPr>
        <w:t>:</w:t>
      </w:r>
      <w:r w:rsidR="00DF5076">
        <w:rPr>
          <w:rFonts w:ascii="Arial" w:hAnsi="Arial" w:hint="cs"/>
          <w:rtl/>
        </w:rPr>
        <w:t xml:space="preserve"> </w:t>
      </w:r>
    </w:p>
    <w:p w:rsidR="00360958" w:rsidRDefault="00DF5076" w:rsidP="004E3C3A">
      <w:pPr>
        <w:pStyle w:val="af0"/>
        <w:spacing w:after="120" w:line="360" w:lineRule="auto"/>
        <w:ind w:left="567"/>
        <w:contextualSpacing w:val="0"/>
        <w:jc w:val="both"/>
        <w:rPr>
          <w:rFonts w:ascii="Arial" w:hAnsi="Arial"/>
          <w:rtl/>
        </w:rPr>
      </w:pPr>
      <w:r>
        <w:rPr>
          <w:rFonts w:ascii="Arial" w:hAnsi="Arial" w:hint="cs"/>
          <w:rtl/>
        </w:rPr>
        <w:t>במעגל הראשון נבחנת יכולתו של הקטין לעשות את המעבר</w:t>
      </w:r>
      <w:r w:rsidR="00360958">
        <w:rPr>
          <w:rFonts w:ascii="Arial" w:hAnsi="Arial" w:hint="cs"/>
          <w:rtl/>
        </w:rPr>
        <w:t>.</w:t>
      </w:r>
    </w:p>
    <w:p w:rsidR="00DF5076" w:rsidRDefault="00DF5076" w:rsidP="00360958">
      <w:pPr>
        <w:pStyle w:val="af0"/>
        <w:spacing w:after="120" w:line="360" w:lineRule="auto"/>
        <w:ind w:left="567"/>
        <w:contextualSpacing w:val="0"/>
        <w:jc w:val="both"/>
        <w:rPr>
          <w:rFonts w:ascii="Arial" w:hAnsi="Arial"/>
          <w:rtl/>
        </w:rPr>
      </w:pPr>
      <w:r>
        <w:rPr>
          <w:rFonts w:ascii="Arial" w:hAnsi="Arial" w:hint="cs"/>
          <w:rtl/>
        </w:rPr>
        <w:t xml:space="preserve"> רק אם ייקבע </w:t>
      </w:r>
      <w:r w:rsidR="004E3C3A">
        <w:rPr>
          <w:rFonts w:ascii="Arial" w:hAnsi="Arial" w:hint="cs"/>
          <w:rtl/>
        </w:rPr>
        <w:t>שביכולתו</w:t>
      </w:r>
      <w:r>
        <w:rPr>
          <w:rFonts w:ascii="Arial" w:hAnsi="Arial" w:hint="cs"/>
          <w:rtl/>
        </w:rPr>
        <w:t xml:space="preserve"> </w:t>
      </w:r>
      <w:r w:rsidR="00360958">
        <w:rPr>
          <w:rFonts w:ascii="Arial" w:hAnsi="Arial" w:hint="cs"/>
          <w:rtl/>
        </w:rPr>
        <w:t xml:space="preserve">של קטין לעשות את המעבר המבוקש, על בית המשפט </w:t>
      </w:r>
      <w:r>
        <w:rPr>
          <w:rFonts w:ascii="Arial" w:hAnsi="Arial" w:hint="cs"/>
          <w:rtl/>
        </w:rPr>
        <w:t>להידרש ל</w:t>
      </w:r>
      <w:r w:rsidR="00CB1574">
        <w:rPr>
          <w:rFonts w:ascii="Arial" w:hAnsi="Arial" w:hint="cs"/>
          <w:rtl/>
        </w:rPr>
        <w:t xml:space="preserve">מעל השני הכולל </w:t>
      </w:r>
      <w:r>
        <w:rPr>
          <w:rFonts w:ascii="Arial" w:hAnsi="Arial" w:hint="cs"/>
          <w:rtl/>
        </w:rPr>
        <w:t xml:space="preserve">שאלות הנוגעות ליתר השיקולים </w:t>
      </w:r>
      <w:r w:rsidR="004E3C3A">
        <w:rPr>
          <w:rFonts w:ascii="Arial" w:hAnsi="Arial" w:hint="cs"/>
          <w:rtl/>
        </w:rPr>
        <w:t>-</w:t>
      </w:r>
      <w:r>
        <w:rPr>
          <w:rFonts w:ascii="Arial" w:hAnsi="Arial" w:hint="cs"/>
          <w:rtl/>
        </w:rPr>
        <w:t xml:space="preserve"> מה האפשרות הטובה ביותר עבורו במצב שנוצר, האם הקשר עם מי מההורים ימנע ניתוק מהורה אחר, וההשלכות של המעבר.</w:t>
      </w:r>
    </w:p>
    <w:p w:rsidR="00360958" w:rsidRPr="00360958" w:rsidRDefault="00360958" w:rsidP="00360958">
      <w:pPr>
        <w:spacing w:after="120" w:line="360" w:lineRule="auto"/>
        <w:jc w:val="both"/>
        <w:rPr>
          <w:rFonts w:ascii="Arial" w:hAnsi="Arial"/>
          <w:b/>
          <w:bCs/>
          <w:u w:val="single"/>
        </w:rPr>
      </w:pPr>
      <w:r w:rsidRPr="00360958">
        <w:rPr>
          <w:rFonts w:ascii="Arial" w:hAnsi="Arial" w:hint="cs"/>
          <w:b/>
          <w:bCs/>
          <w:rtl/>
        </w:rPr>
        <w:t xml:space="preserve">ג.3. </w:t>
      </w:r>
      <w:r w:rsidRPr="00360958">
        <w:rPr>
          <w:rFonts w:ascii="Arial" w:hAnsi="Arial" w:hint="cs"/>
          <w:b/>
          <w:bCs/>
          <w:u w:val="single"/>
          <w:rtl/>
        </w:rPr>
        <w:t>מסוגלות הקטינים לבצע מעבר מגורים</w:t>
      </w:r>
    </w:p>
    <w:p w:rsidR="007A678A" w:rsidRDefault="00360958" w:rsidP="007A678A">
      <w:pPr>
        <w:pStyle w:val="af0"/>
        <w:numPr>
          <w:ilvl w:val="0"/>
          <w:numId w:val="1"/>
        </w:numPr>
        <w:spacing w:after="120" w:line="360" w:lineRule="auto"/>
        <w:ind w:left="567" w:hanging="567"/>
        <w:contextualSpacing w:val="0"/>
        <w:jc w:val="both"/>
        <w:rPr>
          <w:rFonts w:ascii="Arial" w:hAnsi="Arial"/>
        </w:rPr>
      </w:pPr>
      <w:r>
        <w:rPr>
          <w:rFonts w:ascii="Arial" w:hAnsi="Arial" w:hint="cs"/>
          <w:rtl/>
        </w:rPr>
        <w:t>טרם הדיון בענין זה יש לבצע את האבחנה הנדרשת. במקרה שלפניי לא מדובר בתביעה להעברת מקום מגורים במובנה השכיח. הילדים אמנם התגוררו בחמש השנים האחרונות ב</w:t>
      </w:r>
      <w:r w:rsidR="00121C16">
        <w:rPr>
          <w:rFonts w:ascii="Arial" w:hAnsi="Arial" w:hint="cs"/>
          <w:rtl/>
        </w:rPr>
        <w:t>ד</w:t>
      </w:r>
      <w:r w:rsidR="00121C16">
        <w:rPr>
          <w:rFonts w:ascii="Arial" w:hAnsi="Arial"/>
          <w:rtl/>
        </w:rPr>
        <w:t>'</w:t>
      </w:r>
      <w:r>
        <w:rPr>
          <w:rFonts w:ascii="Arial" w:hAnsi="Arial" w:hint="cs"/>
          <w:rtl/>
        </w:rPr>
        <w:t xml:space="preserve"> אולם, כאמור, הם לא התגוררו עם מי מהוריהם (האב הגיע פעם או פעמיים בשבוע ומידי סוף שבוע והשהות עם האֵם היתה פעם בשבוע ומידי סוף שבוע שני). </w:t>
      </w:r>
      <w:r w:rsidR="007A678A">
        <w:rPr>
          <w:rFonts w:ascii="Arial" w:hAnsi="Arial" w:hint="cs"/>
          <w:rtl/>
        </w:rPr>
        <w:t xml:space="preserve">כאשר נבחן הסעד המבוקש בהליך - </w:t>
      </w:r>
      <w:r>
        <w:rPr>
          <w:rFonts w:ascii="Arial" w:hAnsi="Arial" w:hint="cs"/>
          <w:rtl/>
        </w:rPr>
        <w:t xml:space="preserve"> הבחינה </w:t>
      </w:r>
      <w:r w:rsidR="007A678A">
        <w:rPr>
          <w:rFonts w:ascii="Arial" w:hAnsi="Arial" w:hint="cs"/>
          <w:rtl/>
        </w:rPr>
        <w:t>היא ביחס לבקשת האֵם לאפשר את מעבר המגורים ל</w:t>
      </w:r>
      <w:r w:rsidR="00121C16">
        <w:rPr>
          <w:rFonts w:ascii="Arial" w:hAnsi="Arial" w:hint="cs"/>
          <w:rtl/>
        </w:rPr>
        <w:t>ג</w:t>
      </w:r>
      <w:r w:rsidR="00121C16">
        <w:rPr>
          <w:rFonts w:ascii="Arial" w:hAnsi="Arial"/>
          <w:rtl/>
        </w:rPr>
        <w:t>'</w:t>
      </w:r>
      <w:r w:rsidR="007A678A">
        <w:rPr>
          <w:rFonts w:ascii="Arial" w:hAnsi="Arial" w:hint="cs"/>
          <w:rtl/>
        </w:rPr>
        <w:t xml:space="preserve"> אבל במהות מדובר בהכרעה בין שני בתים כאשר אף אחד מהם לא היה בית המגורים הקבוע. עם זאת, סביבת מגורי האב </w:t>
      </w:r>
      <w:r w:rsidR="007A678A">
        <w:rPr>
          <w:rFonts w:ascii="Arial" w:hAnsi="Arial" w:hint="cs"/>
          <w:rtl/>
        </w:rPr>
        <w:lastRenderedPageBreak/>
        <w:t>היא סביבת המגורים במשך חמש השנים האחרונות (מבחינת מסגרות החינוך וההשתייכות) ועל כן, על אף שהסדר המגורים עם הסבים היה הסדר זמני, מאחר ומקום מגורי האב הוא בסביבת מגורי הסבים, יש לבחון את השאלה הנוגעת ליכולת של הקטינים לבצע את המעבר, גם אם לא מדובר במעבר בין ההורים וגם אם המקום שנקבע כמקום העוגן ממנו מבוקש המעבר אינו מקום קבע בתפיסת המשפחה.</w:t>
      </w:r>
    </w:p>
    <w:p w:rsidR="00834413" w:rsidRDefault="007A678A" w:rsidP="00834413">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לגופם של דברים </w:t>
      </w:r>
      <w:r w:rsidR="00834413">
        <w:rPr>
          <w:rFonts w:ascii="Arial" w:hAnsi="Arial" w:hint="cs"/>
          <w:rtl/>
        </w:rPr>
        <w:t>-</w:t>
      </w:r>
      <w:r>
        <w:rPr>
          <w:rFonts w:ascii="Arial" w:hAnsi="Arial" w:hint="cs"/>
          <w:rtl/>
        </w:rPr>
        <w:t xml:space="preserve"> </w:t>
      </w:r>
    </w:p>
    <w:p w:rsidR="00834413" w:rsidRDefault="007A678A" w:rsidP="00834413">
      <w:pPr>
        <w:pStyle w:val="af0"/>
        <w:spacing w:after="120" w:line="360" w:lineRule="auto"/>
        <w:ind w:left="567"/>
        <w:contextualSpacing w:val="0"/>
        <w:jc w:val="both"/>
        <w:rPr>
          <w:rFonts w:ascii="Arial" w:hAnsi="Arial"/>
          <w:rtl/>
        </w:rPr>
      </w:pPr>
      <w:r>
        <w:rPr>
          <w:rFonts w:ascii="Arial" w:hAnsi="Arial" w:hint="cs"/>
          <w:rtl/>
        </w:rPr>
        <w:t>המומחה, אשר בחן את יכולתם של הקטינים לבצ</w:t>
      </w:r>
      <w:r w:rsidR="00834413">
        <w:rPr>
          <w:rFonts w:ascii="Arial" w:hAnsi="Arial" w:hint="cs"/>
          <w:rtl/>
        </w:rPr>
        <w:t>ע את המעבר לא התרשם מקושי אצל מי מהקטינים לבצע את המעבר וכי התחושה של הקטינים הוא של "</w:t>
      </w:r>
      <w:r w:rsidR="00834413" w:rsidRPr="008C5806">
        <w:rPr>
          <w:rFonts w:ascii="Arial" w:hAnsi="Arial" w:hint="cs"/>
          <w:b/>
          <w:bCs/>
          <w:rtl/>
        </w:rPr>
        <w:t>מעבר בין בתים שבשניהם יש קשר טוב והיכרות קרובה"</w:t>
      </w:r>
      <w:r w:rsidR="00834413">
        <w:rPr>
          <w:rFonts w:ascii="Arial" w:hAnsi="Arial" w:hint="cs"/>
          <w:rtl/>
        </w:rPr>
        <w:t xml:space="preserve"> (עמ' 20, ש' 25 - עמ' 21, ש' 3).</w:t>
      </w:r>
      <w:r w:rsidR="00BB3C96">
        <w:rPr>
          <w:rFonts w:ascii="Arial" w:hAnsi="Arial" w:hint="cs"/>
          <w:rtl/>
        </w:rPr>
        <w:t xml:space="preserve"> המומחה לא מצא זיקה או קרבה עמוקה של הקטינים ל</w:t>
      </w:r>
      <w:r w:rsidR="00121C16">
        <w:rPr>
          <w:rFonts w:ascii="Arial" w:hAnsi="Arial" w:hint="cs"/>
          <w:rtl/>
        </w:rPr>
        <w:t>ד</w:t>
      </w:r>
      <w:r w:rsidR="00121C16">
        <w:rPr>
          <w:rFonts w:ascii="Arial" w:hAnsi="Arial"/>
          <w:rtl/>
        </w:rPr>
        <w:t>'</w:t>
      </w:r>
      <w:r w:rsidR="00BB3C96">
        <w:rPr>
          <w:rFonts w:ascii="Arial" w:hAnsi="Arial" w:hint="cs"/>
          <w:rtl/>
        </w:rPr>
        <w:t xml:space="preserve"> (סעיף 13).</w:t>
      </w:r>
    </w:p>
    <w:p w:rsidR="00CB1574" w:rsidRDefault="00CB1574" w:rsidP="00540CF3">
      <w:pPr>
        <w:pStyle w:val="af0"/>
        <w:spacing w:after="120" w:line="360" w:lineRule="auto"/>
        <w:ind w:left="567"/>
        <w:contextualSpacing w:val="0"/>
        <w:jc w:val="both"/>
        <w:rPr>
          <w:rFonts w:ascii="Arial" w:hAnsi="Arial"/>
          <w:rtl/>
        </w:rPr>
      </w:pPr>
      <w:r>
        <w:rPr>
          <w:rFonts w:ascii="Arial" w:hAnsi="Arial" w:hint="cs"/>
          <w:rtl/>
        </w:rPr>
        <w:t>העו"ס ציינה בתסקיר הראשון, כי בעת ביקור הבית אצל האֵם ניתן היה להתרשם ולחוש את החיבור של הילדים לבית, לבעלי החיים (</w:t>
      </w:r>
      <w:r w:rsidR="00540CF3">
        <w:rPr>
          <w:rFonts w:ascii="Arial" w:hAnsi="Arial" w:hint="cs"/>
          <w:rtl/>
        </w:rPr>
        <w:t>___, ____, _____</w:t>
      </w:r>
      <w:r>
        <w:rPr>
          <w:rFonts w:ascii="Arial" w:hAnsi="Arial" w:hint="cs"/>
          <w:rtl/>
        </w:rPr>
        <w:t xml:space="preserve">) ולעיר </w:t>
      </w:r>
      <w:r w:rsidR="00121C16">
        <w:rPr>
          <w:rFonts w:ascii="Arial" w:hAnsi="Arial" w:hint="cs"/>
          <w:rtl/>
        </w:rPr>
        <w:t>ג</w:t>
      </w:r>
      <w:r w:rsidR="00121C16">
        <w:rPr>
          <w:rFonts w:ascii="Arial" w:hAnsi="Arial"/>
          <w:rtl/>
        </w:rPr>
        <w:t>'</w:t>
      </w:r>
      <w:r>
        <w:rPr>
          <w:rFonts w:ascii="Arial" w:hAnsi="Arial" w:hint="cs"/>
          <w:rtl/>
        </w:rPr>
        <w:t xml:space="preserve"> עצמה באמצעות תיאור של הילדים על הרחובות, גני השעשועים ושכנים חברים שלהם". </w:t>
      </w:r>
    </w:p>
    <w:p w:rsidR="00834413" w:rsidRDefault="00834413" w:rsidP="00834413">
      <w:pPr>
        <w:pStyle w:val="af0"/>
        <w:spacing w:after="120" w:line="360" w:lineRule="auto"/>
        <w:ind w:left="567"/>
        <w:contextualSpacing w:val="0"/>
        <w:jc w:val="both"/>
        <w:rPr>
          <w:rFonts w:ascii="Arial" w:hAnsi="Arial"/>
          <w:rtl/>
        </w:rPr>
      </w:pPr>
      <w:r>
        <w:rPr>
          <w:rFonts w:ascii="Arial" w:hAnsi="Arial" w:hint="cs"/>
          <w:rtl/>
        </w:rPr>
        <w:t xml:space="preserve">גם הניסיונות של כל הגורמים המעורבים (המומחה, העו"ס והאפוט' לדין) להביא להסכמה בדבר מגורים קרובים של ההורים, בין בקרבת </w:t>
      </w:r>
      <w:r w:rsidR="00121C16">
        <w:rPr>
          <w:rFonts w:ascii="Arial" w:hAnsi="Arial" w:hint="cs"/>
          <w:rtl/>
        </w:rPr>
        <w:t>ג</w:t>
      </w:r>
      <w:r w:rsidR="00121C16">
        <w:rPr>
          <w:rFonts w:ascii="Arial" w:hAnsi="Arial"/>
          <w:rtl/>
        </w:rPr>
        <w:t>'</w:t>
      </w:r>
      <w:r>
        <w:rPr>
          <w:rFonts w:ascii="Arial" w:hAnsi="Arial" w:hint="cs"/>
          <w:rtl/>
        </w:rPr>
        <w:t xml:space="preserve"> ובין בעיר אחרת, מלמדים על התרשמות של כל הגורמים בדבר החוסן של הקטינים לבצע מעבר מגורים ומכך שהקשר עם כל אחד מההורים הוא כזה שמעבר לא יגרור תחושת תלישה אלא מעבר בין מקומות שאליהם יש לקטינים שייכות. </w:t>
      </w:r>
    </w:p>
    <w:p w:rsidR="00834413" w:rsidRDefault="00834413" w:rsidP="00834413">
      <w:pPr>
        <w:pStyle w:val="af0"/>
        <w:spacing w:after="120" w:line="360" w:lineRule="auto"/>
        <w:ind w:left="567"/>
        <w:contextualSpacing w:val="0"/>
        <w:jc w:val="both"/>
        <w:rPr>
          <w:rFonts w:ascii="Arial" w:hAnsi="Arial"/>
          <w:rtl/>
        </w:rPr>
      </w:pPr>
      <w:r>
        <w:rPr>
          <w:rFonts w:ascii="Arial" w:hAnsi="Arial" w:hint="cs"/>
          <w:rtl/>
        </w:rPr>
        <w:t xml:space="preserve">אזכיר כי </w:t>
      </w:r>
      <w:r w:rsidR="00121C16">
        <w:rPr>
          <w:rFonts w:ascii="Arial" w:hAnsi="Arial" w:hint="cs"/>
          <w:rtl/>
        </w:rPr>
        <w:t>ג</w:t>
      </w:r>
      <w:r w:rsidR="00121C16">
        <w:rPr>
          <w:rFonts w:ascii="Arial" w:hAnsi="Arial"/>
          <w:rtl/>
        </w:rPr>
        <w:t>'</w:t>
      </w:r>
      <w:r>
        <w:rPr>
          <w:rFonts w:ascii="Arial" w:hAnsi="Arial" w:hint="cs"/>
          <w:rtl/>
        </w:rPr>
        <w:t xml:space="preserve"> היה מקום מגוריהם של הקטינים טרם המעבר לבית הסבים, כך שלענין זה </w:t>
      </w:r>
      <w:r w:rsidR="00321B12">
        <w:rPr>
          <w:rFonts w:ascii="Arial" w:hAnsi="Arial" w:hint="cs"/>
          <w:rtl/>
        </w:rPr>
        <w:t xml:space="preserve">יש השפעה על תחושת השייכות למקום וכי המעבר לביתו של האב בוצע לפני מספר חודשים בלבד. </w:t>
      </w:r>
    </w:p>
    <w:p w:rsidR="00321B12" w:rsidRDefault="00321B12" w:rsidP="00834413">
      <w:pPr>
        <w:pStyle w:val="af0"/>
        <w:spacing w:after="120" w:line="360" w:lineRule="auto"/>
        <w:ind w:left="567"/>
        <w:contextualSpacing w:val="0"/>
        <w:jc w:val="both"/>
        <w:rPr>
          <w:rFonts w:ascii="Arial" w:hAnsi="Arial"/>
          <w:rtl/>
        </w:rPr>
      </w:pPr>
      <w:r>
        <w:rPr>
          <w:rFonts w:ascii="Arial" w:hAnsi="Arial" w:hint="cs"/>
          <w:rtl/>
        </w:rPr>
        <w:t>על כן אני קובעת, כי לקטינים יש את ה</w:t>
      </w:r>
      <w:r w:rsidR="00844BA9">
        <w:rPr>
          <w:rFonts w:ascii="Arial" w:hAnsi="Arial" w:hint="cs"/>
          <w:rtl/>
        </w:rPr>
        <w:t>יכולת והחוסן למעבר מגורים. משכך יש לבחון את יתר השיקולים.</w:t>
      </w:r>
    </w:p>
    <w:p w:rsidR="00844BA9" w:rsidRPr="00844BA9" w:rsidRDefault="00844BA9" w:rsidP="005718B5">
      <w:pPr>
        <w:spacing w:after="120" w:line="360" w:lineRule="auto"/>
        <w:jc w:val="both"/>
        <w:rPr>
          <w:rFonts w:ascii="Arial" w:hAnsi="Arial"/>
          <w:b/>
          <w:bCs/>
          <w:u w:val="single"/>
          <w:rtl/>
        </w:rPr>
      </w:pPr>
      <w:r w:rsidRPr="00844BA9">
        <w:rPr>
          <w:rFonts w:ascii="Arial" w:hAnsi="Arial" w:hint="cs"/>
          <w:b/>
          <w:bCs/>
          <w:rtl/>
        </w:rPr>
        <w:t xml:space="preserve">ג.4 </w:t>
      </w:r>
      <w:r w:rsidR="005718B5">
        <w:rPr>
          <w:rFonts w:ascii="Arial" w:hAnsi="Arial" w:hint="cs"/>
          <w:b/>
          <w:bCs/>
          <w:u w:val="single"/>
          <w:rtl/>
        </w:rPr>
        <w:t>טיב ו</w:t>
      </w:r>
      <w:r w:rsidR="00943202">
        <w:rPr>
          <w:rFonts w:ascii="Arial" w:hAnsi="Arial" w:hint="cs"/>
          <w:b/>
          <w:bCs/>
          <w:u w:val="single"/>
          <w:rtl/>
        </w:rPr>
        <w:t xml:space="preserve">כישורי </w:t>
      </w:r>
      <w:r w:rsidRPr="00844BA9">
        <w:rPr>
          <w:rFonts w:ascii="Arial" w:hAnsi="Arial" w:hint="cs"/>
          <w:b/>
          <w:bCs/>
          <w:u w:val="single"/>
          <w:rtl/>
        </w:rPr>
        <w:t>ההורות</w:t>
      </w:r>
      <w:r w:rsidR="005718B5">
        <w:rPr>
          <w:rFonts w:ascii="Arial" w:hAnsi="Arial" w:hint="cs"/>
          <w:b/>
          <w:bCs/>
          <w:u w:val="single"/>
          <w:rtl/>
        </w:rPr>
        <w:t xml:space="preserve"> ואופן התפקוד ההורי</w:t>
      </w:r>
    </w:p>
    <w:p w:rsidR="001B4108" w:rsidRPr="00CC7F36" w:rsidRDefault="001B4108" w:rsidP="00CC7F36">
      <w:pPr>
        <w:pStyle w:val="af0"/>
        <w:numPr>
          <w:ilvl w:val="0"/>
          <w:numId w:val="1"/>
        </w:numPr>
        <w:spacing w:after="120" w:line="360" w:lineRule="auto"/>
        <w:ind w:left="567" w:hanging="567"/>
        <w:contextualSpacing w:val="0"/>
        <w:jc w:val="both"/>
        <w:rPr>
          <w:rFonts w:ascii="Arial" w:hAnsi="Arial"/>
          <w:u w:val="single"/>
        </w:rPr>
      </w:pPr>
      <w:r w:rsidRPr="001B4108">
        <w:rPr>
          <w:rFonts w:ascii="Arial" w:hAnsi="Arial" w:hint="cs"/>
          <w:b/>
          <w:bCs/>
          <w:u w:val="single"/>
          <w:rtl/>
        </w:rPr>
        <w:t>תסקירי עו"ס לסדרי דין</w:t>
      </w:r>
    </w:p>
    <w:p w:rsidR="003E7220" w:rsidRDefault="003E7220" w:rsidP="001B4108">
      <w:pPr>
        <w:pStyle w:val="af0"/>
        <w:spacing w:after="120" w:line="360" w:lineRule="auto"/>
        <w:ind w:left="567"/>
        <w:contextualSpacing w:val="0"/>
        <w:jc w:val="both"/>
        <w:rPr>
          <w:rFonts w:ascii="Arial" w:hAnsi="Arial"/>
        </w:rPr>
      </w:pPr>
      <w:r w:rsidRPr="00CC7F36">
        <w:rPr>
          <w:rFonts w:ascii="Arial" w:hAnsi="Arial" w:hint="cs"/>
          <w:rtl/>
        </w:rPr>
        <w:t>ב</w:t>
      </w:r>
      <w:r>
        <w:rPr>
          <w:rFonts w:ascii="Arial" w:hAnsi="Arial" w:hint="cs"/>
          <w:rtl/>
        </w:rPr>
        <w:t xml:space="preserve">תסקיר הראשון שהגישה העו"ס תואר קשר טוב של </w:t>
      </w:r>
      <w:r w:rsidR="00121C16">
        <w:rPr>
          <w:rFonts w:ascii="Arial" w:hAnsi="Arial" w:hint="cs"/>
          <w:b/>
          <w:bCs/>
          <w:rtl/>
        </w:rPr>
        <w:t>א</w:t>
      </w:r>
      <w:r w:rsidR="00121C16">
        <w:rPr>
          <w:rFonts w:ascii="Arial" w:hAnsi="Arial"/>
          <w:b/>
          <w:bCs/>
          <w:rtl/>
        </w:rPr>
        <w:t>'</w:t>
      </w:r>
      <w:r>
        <w:rPr>
          <w:rFonts w:ascii="Arial" w:hAnsi="Arial" w:hint="cs"/>
          <w:rtl/>
        </w:rPr>
        <w:t xml:space="preserve"> עם שני ההורים. </w:t>
      </w:r>
    </w:p>
    <w:p w:rsidR="003E7220" w:rsidRDefault="003E7220" w:rsidP="003E7220">
      <w:pPr>
        <w:pStyle w:val="af0"/>
        <w:spacing w:after="120" w:line="360" w:lineRule="auto"/>
        <w:ind w:left="567"/>
        <w:contextualSpacing w:val="0"/>
        <w:jc w:val="both"/>
        <w:rPr>
          <w:rFonts w:ascii="Arial" w:hAnsi="Arial"/>
          <w:rtl/>
        </w:rPr>
      </w:pPr>
      <w:r>
        <w:rPr>
          <w:rFonts w:ascii="Arial" w:hAnsi="Arial" w:hint="cs"/>
          <w:rtl/>
        </w:rPr>
        <w:t xml:space="preserve">בתסקיר תואר </w:t>
      </w:r>
      <w:r w:rsidR="00121C16">
        <w:rPr>
          <w:rFonts w:ascii="Arial" w:hAnsi="Arial" w:hint="cs"/>
          <w:b/>
          <w:bCs/>
          <w:rtl/>
        </w:rPr>
        <w:t>ב</w:t>
      </w:r>
      <w:r w:rsidR="00121C16">
        <w:rPr>
          <w:rFonts w:ascii="Arial" w:hAnsi="Arial"/>
          <w:b/>
          <w:bCs/>
          <w:rtl/>
        </w:rPr>
        <w:t>'</w:t>
      </w:r>
      <w:r w:rsidRPr="0008323A">
        <w:rPr>
          <w:rFonts w:ascii="Arial" w:hAnsi="Arial" w:hint="cs"/>
          <w:b/>
          <w:bCs/>
          <w:rtl/>
        </w:rPr>
        <w:t xml:space="preserve"> </w:t>
      </w:r>
      <w:r>
        <w:rPr>
          <w:rFonts w:ascii="Arial" w:hAnsi="Arial" w:hint="cs"/>
          <w:rtl/>
        </w:rPr>
        <w:t xml:space="preserve">כילד שזקוק לוודאות, לחיבוקים, עסוק בעולם הדמיון, מרצה, מעונין שהוריו יהיו יחד, בתקופה שסמוכה לתסקיר מגלה חרדה, חוזר על דברים, מנכיח את המציאות, קאוטי וזקוק לארגון של המציאות. </w:t>
      </w:r>
    </w:p>
    <w:p w:rsidR="0008323A" w:rsidRDefault="003E7220" w:rsidP="003E7220">
      <w:pPr>
        <w:pStyle w:val="af0"/>
        <w:spacing w:after="120" w:line="360" w:lineRule="auto"/>
        <w:ind w:left="567"/>
        <w:contextualSpacing w:val="0"/>
        <w:jc w:val="both"/>
        <w:rPr>
          <w:rFonts w:ascii="Arial" w:hAnsi="Arial"/>
          <w:rtl/>
        </w:rPr>
      </w:pPr>
      <w:r>
        <w:rPr>
          <w:rFonts w:ascii="Arial" w:hAnsi="Arial" w:hint="cs"/>
          <w:rtl/>
        </w:rPr>
        <w:lastRenderedPageBreak/>
        <w:t xml:space="preserve">העו"ס ציינה מעורבות רבה יותר של האֵם בכל הנוגע ללימודיו של </w:t>
      </w:r>
      <w:r w:rsidR="00121C16">
        <w:rPr>
          <w:rFonts w:ascii="Arial" w:hAnsi="Arial" w:hint="cs"/>
          <w:rtl/>
        </w:rPr>
        <w:t>ב</w:t>
      </w:r>
      <w:r w:rsidR="00121C16">
        <w:rPr>
          <w:rFonts w:ascii="Arial" w:hAnsi="Arial"/>
          <w:rtl/>
        </w:rPr>
        <w:t>'</w:t>
      </w:r>
      <w:r>
        <w:rPr>
          <w:rFonts w:ascii="Arial" w:hAnsi="Arial" w:hint="cs"/>
          <w:rtl/>
        </w:rPr>
        <w:t xml:space="preserve"> ודווח, כי היה קושי להעביר מידע לאב. עוד ציינה העו"ס כי "</w:t>
      </w:r>
      <w:r w:rsidRPr="0008323A">
        <w:rPr>
          <w:rFonts w:ascii="Arial" w:hAnsi="Arial" w:hint="cs"/>
          <w:b/>
          <w:bCs/>
          <w:rtl/>
        </w:rPr>
        <w:t>האֵם משתפת, כנה בנוגע לקשייה, מצליחה לראות אותם, מכווננת, מבינה ונתרמת מהדר</w:t>
      </w:r>
      <w:r w:rsidR="0008323A">
        <w:rPr>
          <w:rFonts w:ascii="Arial" w:hAnsi="Arial" w:hint="cs"/>
          <w:b/>
          <w:bCs/>
          <w:rtl/>
        </w:rPr>
        <w:t>כ</w:t>
      </w:r>
      <w:r w:rsidRPr="0008323A">
        <w:rPr>
          <w:rFonts w:ascii="Arial" w:hAnsi="Arial" w:hint="cs"/>
          <w:b/>
          <w:bCs/>
          <w:rtl/>
        </w:rPr>
        <w:t>ה</w:t>
      </w:r>
      <w:r>
        <w:rPr>
          <w:rFonts w:ascii="Arial" w:hAnsi="Arial" w:hint="cs"/>
          <w:rtl/>
        </w:rPr>
        <w:t>"</w:t>
      </w:r>
      <w:r w:rsidR="0008323A">
        <w:rPr>
          <w:rFonts w:ascii="Arial" w:hAnsi="Arial" w:hint="cs"/>
          <w:rtl/>
        </w:rPr>
        <w:t>.</w:t>
      </w:r>
    </w:p>
    <w:p w:rsidR="0008323A" w:rsidRDefault="0008323A" w:rsidP="003E7220">
      <w:pPr>
        <w:pStyle w:val="af0"/>
        <w:spacing w:after="120" w:line="360" w:lineRule="auto"/>
        <w:ind w:left="567"/>
        <w:contextualSpacing w:val="0"/>
        <w:jc w:val="both"/>
        <w:rPr>
          <w:rFonts w:ascii="Arial" w:hAnsi="Arial"/>
          <w:rtl/>
        </w:rPr>
      </w:pPr>
      <w:r>
        <w:rPr>
          <w:rFonts w:ascii="Arial" w:hAnsi="Arial" w:hint="cs"/>
          <w:rtl/>
        </w:rPr>
        <w:t xml:space="preserve">מורת השילוב המלווה את </w:t>
      </w:r>
      <w:r w:rsidR="00121C16">
        <w:rPr>
          <w:rFonts w:ascii="Arial" w:hAnsi="Arial" w:hint="cs"/>
          <w:rtl/>
        </w:rPr>
        <w:t>ב</w:t>
      </w:r>
      <w:r w:rsidR="00121C16">
        <w:rPr>
          <w:rFonts w:ascii="Arial" w:hAnsi="Arial"/>
          <w:rtl/>
        </w:rPr>
        <w:t>'</w:t>
      </w:r>
      <w:r>
        <w:rPr>
          <w:rFonts w:ascii="Arial" w:hAnsi="Arial" w:hint="cs"/>
          <w:rtl/>
        </w:rPr>
        <w:t xml:space="preserve"> ציינה, כי הפגישות עם האֵם נערכות מידי חודש בזום וכי הפגישות עם האב לא יוצאות לפועל מאחר והאב קובע ומבטל ועל כן קיים קושי להעביר התרשמות לגבי האב. </w:t>
      </w:r>
    </w:p>
    <w:p w:rsidR="0008323A" w:rsidRDefault="0008323A" w:rsidP="003E7220">
      <w:pPr>
        <w:pStyle w:val="af0"/>
        <w:spacing w:after="120" w:line="360" w:lineRule="auto"/>
        <w:ind w:left="567"/>
        <w:contextualSpacing w:val="0"/>
        <w:jc w:val="both"/>
        <w:rPr>
          <w:rFonts w:ascii="Arial" w:hAnsi="Arial"/>
          <w:rtl/>
        </w:rPr>
      </w:pPr>
      <w:r>
        <w:rPr>
          <w:rFonts w:ascii="Arial" w:hAnsi="Arial" w:hint="cs"/>
          <w:rtl/>
        </w:rPr>
        <w:t xml:space="preserve">עם זאת, ההתרשמות היא לקשר חם, אוהב ודואג בין האב לשני הילדים. </w:t>
      </w:r>
    </w:p>
    <w:p w:rsidR="0008323A" w:rsidRDefault="0008323A" w:rsidP="0008323A">
      <w:pPr>
        <w:pStyle w:val="af0"/>
        <w:spacing w:after="120" w:line="360" w:lineRule="auto"/>
        <w:ind w:left="567"/>
        <w:contextualSpacing w:val="0"/>
        <w:jc w:val="both"/>
        <w:rPr>
          <w:rFonts w:ascii="Arial" w:hAnsi="Arial"/>
          <w:rtl/>
        </w:rPr>
      </w:pPr>
      <w:r>
        <w:rPr>
          <w:rFonts w:ascii="Arial" w:hAnsi="Arial" w:hint="cs"/>
          <w:rtl/>
        </w:rPr>
        <w:t xml:space="preserve">העו"ס ציינה כי גם בתקופה בה גרו הילדים עם הסבים והטיפול היומיומי נעשה על ידי הסבים, האב מעורב בחיי היום יום של הילדים ונמצא בקשר עם צוות בית הספר. </w:t>
      </w:r>
    </w:p>
    <w:p w:rsidR="0008323A" w:rsidRDefault="0008323A" w:rsidP="0008323A">
      <w:pPr>
        <w:pStyle w:val="af0"/>
        <w:spacing w:after="120" w:line="360" w:lineRule="auto"/>
        <w:ind w:left="567"/>
        <w:contextualSpacing w:val="0"/>
        <w:jc w:val="both"/>
        <w:rPr>
          <w:rFonts w:ascii="Arial" w:hAnsi="Arial"/>
          <w:rtl/>
        </w:rPr>
      </w:pPr>
      <w:r>
        <w:rPr>
          <w:rFonts w:ascii="Arial" w:hAnsi="Arial" w:hint="cs"/>
          <w:rtl/>
        </w:rPr>
        <w:t>בתיאור תמונת המצב ההורית ציינה העו"ס, כי האֵם רואה בטובת ילדיה, מגלה יציבות וקביעות, מעוניינת להפגין נוכחות</w:t>
      </w:r>
      <w:r w:rsidR="001B4108">
        <w:rPr>
          <w:rFonts w:ascii="Arial" w:hAnsi="Arial" w:hint="cs"/>
          <w:rtl/>
        </w:rPr>
        <w:t xml:space="preserve"> משמעותית יותר בחיי הקטינים. </w:t>
      </w:r>
    </w:p>
    <w:p w:rsidR="001B4108" w:rsidRDefault="001B4108" w:rsidP="0008323A">
      <w:pPr>
        <w:pStyle w:val="af0"/>
        <w:spacing w:after="120" w:line="360" w:lineRule="auto"/>
        <w:ind w:left="567"/>
        <w:contextualSpacing w:val="0"/>
        <w:jc w:val="both"/>
        <w:rPr>
          <w:rFonts w:ascii="Arial" w:hAnsi="Arial"/>
          <w:rtl/>
        </w:rPr>
      </w:pPr>
      <w:r>
        <w:rPr>
          <w:rFonts w:ascii="Arial" w:hAnsi="Arial" w:hint="cs"/>
          <w:rtl/>
        </w:rPr>
        <w:t>עוד ציינה העו"ס, כי האב מכוונן לצרכי הקטינים, מספק להם מוגנות ורואה את מקומה של האֵם.</w:t>
      </w:r>
    </w:p>
    <w:p w:rsidR="001B4108" w:rsidRDefault="001B4108" w:rsidP="00BB3C96">
      <w:pPr>
        <w:pStyle w:val="af0"/>
        <w:spacing w:after="120" w:line="360" w:lineRule="auto"/>
        <w:ind w:left="567"/>
        <w:contextualSpacing w:val="0"/>
        <w:jc w:val="both"/>
        <w:rPr>
          <w:rFonts w:ascii="Arial" w:hAnsi="Arial"/>
          <w:rtl/>
        </w:rPr>
      </w:pPr>
      <w:r>
        <w:rPr>
          <w:rFonts w:ascii="Arial" w:hAnsi="Arial" w:hint="cs"/>
          <w:rtl/>
        </w:rPr>
        <w:t xml:space="preserve">בתסקיר המשלים ציינה העו"ס, כי </w:t>
      </w:r>
      <w:r w:rsidR="00121C16">
        <w:rPr>
          <w:rFonts w:ascii="Arial" w:hAnsi="Arial" w:hint="cs"/>
          <w:rtl/>
        </w:rPr>
        <w:t>ב</w:t>
      </w:r>
      <w:r w:rsidR="00121C16">
        <w:rPr>
          <w:rFonts w:ascii="Arial" w:hAnsi="Arial"/>
          <w:rtl/>
        </w:rPr>
        <w:t>'</w:t>
      </w:r>
      <w:r>
        <w:rPr>
          <w:rFonts w:ascii="Arial" w:hAnsi="Arial" w:hint="cs"/>
          <w:rtl/>
        </w:rPr>
        <w:t xml:space="preserve"> לא פנוי ללמידה, לא מתרגל למידה בבית וכי שני ההורים בקשר עם המחנכת. </w:t>
      </w:r>
    </w:p>
    <w:p w:rsidR="005718B5" w:rsidRDefault="005718B5" w:rsidP="0008323A">
      <w:pPr>
        <w:pStyle w:val="af0"/>
        <w:spacing w:after="120" w:line="360" w:lineRule="auto"/>
        <w:ind w:left="567"/>
        <w:contextualSpacing w:val="0"/>
        <w:jc w:val="both"/>
        <w:rPr>
          <w:rFonts w:ascii="Arial" w:hAnsi="Arial"/>
          <w:rtl/>
        </w:rPr>
      </w:pPr>
      <w:r>
        <w:rPr>
          <w:rFonts w:ascii="Arial" w:hAnsi="Arial" w:hint="cs"/>
          <w:rtl/>
        </w:rPr>
        <w:t>טרם פירוט ההמלצות העדכניות ציינה העו"ס, כי ההמלצה אינה העדפה לתפקוד הורי מיטיב אחד על פני ההורה שני וכי שני ההורים שווים.</w:t>
      </w:r>
    </w:p>
    <w:p w:rsidR="00BB3C96" w:rsidRDefault="00BB3C96" w:rsidP="008C5806">
      <w:pPr>
        <w:pStyle w:val="af0"/>
        <w:spacing w:after="120" w:line="360" w:lineRule="auto"/>
        <w:ind w:left="567"/>
        <w:contextualSpacing w:val="0"/>
        <w:jc w:val="both"/>
        <w:rPr>
          <w:rFonts w:ascii="Arial" w:hAnsi="Arial"/>
          <w:rtl/>
        </w:rPr>
      </w:pPr>
      <w:r>
        <w:rPr>
          <w:rFonts w:ascii="Arial" w:hAnsi="Arial" w:hint="cs"/>
          <w:rtl/>
        </w:rPr>
        <w:t xml:space="preserve">אציין, כי התייחסות להעדר מעקב משמעותי סביב משימות למידה או מאמצים לסגירת פערים לימודים של </w:t>
      </w:r>
      <w:r w:rsidR="00121C16">
        <w:rPr>
          <w:rFonts w:ascii="Arial" w:hAnsi="Arial" w:hint="cs"/>
          <w:rtl/>
        </w:rPr>
        <w:t>א</w:t>
      </w:r>
      <w:r w:rsidR="00121C16">
        <w:rPr>
          <w:rFonts w:ascii="Arial" w:hAnsi="Arial"/>
          <w:rtl/>
        </w:rPr>
        <w:t>'</w:t>
      </w:r>
      <w:r>
        <w:rPr>
          <w:rFonts w:ascii="Arial" w:hAnsi="Arial" w:hint="cs"/>
          <w:rtl/>
        </w:rPr>
        <w:t xml:space="preserve"> ושל </w:t>
      </w:r>
      <w:r w:rsidR="00121C16">
        <w:rPr>
          <w:rFonts w:ascii="Arial" w:hAnsi="Arial" w:hint="cs"/>
          <w:rtl/>
        </w:rPr>
        <w:t>ב</w:t>
      </w:r>
      <w:r w:rsidR="00121C16">
        <w:rPr>
          <w:rFonts w:ascii="Arial" w:hAnsi="Arial"/>
          <w:rtl/>
        </w:rPr>
        <w:t>'</w:t>
      </w:r>
      <w:r>
        <w:rPr>
          <w:rFonts w:ascii="Arial" w:hAnsi="Arial" w:hint="cs"/>
          <w:rtl/>
        </w:rPr>
        <w:t xml:space="preserve"> עולה גם מעמדת האפוט' לדין מיום 17.7.2023 </w:t>
      </w:r>
      <w:r w:rsidR="008C5806">
        <w:rPr>
          <w:rFonts w:ascii="Arial" w:hAnsi="Arial" w:hint="cs"/>
          <w:rtl/>
        </w:rPr>
        <w:t>(</w:t>
      </w:r>
      <w:r>
        <w:rPr>
          <w:rFonts w:ascii="Arial" w:hAnsi="Arial" w:hint="cs"/>
          <w:rtl/>
        </w:rPr>
        <w:t>סעיפים 39-37).</w:t>
      </w:r>
    </w:p>
    <w:p w:rsidR="005718B5" w:rsidRPr="000C5036" w:rsidRDefault="005718B5" w:rsidP="000C5036">
      <w:pPr>
        <w:pStyle w:val="af0"/>
        <w:numPr>
          <w:ilvl w:val="0"/>
          <w:numId w:val="1"/>
        </w:numPr>
        <w:spacing w:after="120" w:line="360" w:lineRule="auto"/>
        <w:ind w:left="567" w:hanging="567"/>
        <w:contextualSpacing w:val="0"/>
        <w:jc w:val="both"/>
        <w:rPr>
          <w:rFonts w:ascii="Arial" w:hAnsi="Arial"/>
          <w:u w:val="single"/>
        </w:rPr>
      </w:pPr>
      <w:r w:rsidRPr="005718B5">
        <w:rPr>
          <w:rFonts w:ascii="Arial" w:hAnsi="Arial" w:hint="cs"/>
          <w:b/>
          <w:bCs/>
          <w:u w:val="single"/>
          <w:rtl/>
        </w:rPr>
        <w:t>קביעות המומחה</w:t>
      </w:r>
    </w:p>
    <w:p w:rsidR="005718B5" w:rsidRPr="005718B5" w:rsidRDefault="00943202" w:rsidP="005718B5">
      <w:pPr>
        <w:pStyle w:val="af0"/>
        <w:spacing w:after="120" w:line="360" w:lineRule="auto"/>
        <w:ind w:left="567"/>
        <w:contextualSpacing w:val="0"/>
        <w:jc w:val="both"/>
        <w:rPr>
          <w:rFonts w:ascii="Arial" w:hAnsi="Arial"/>
        </w:rPr>
      </w:pPr>
      <w:r>
        <w:rPr>
          <w:rFonts w:ascii="Arial" w:hAnsi="Arial" w:hint="cs"/>
          <w:rtl/>
        </w:rPr>
        <w:t>בחוות הדעת הראשונה קבע המומחה, כי טובתם של הקטינים היא לגדול עם שני ההורים אשר יגורו בקרבה זה אל זה, אולם בהינתן המ</w:t>
      </w:r>
      <w:r w:rsidR="00B5525B">
        <w:rPr>
          <w:rFonts w:ascii="Arial" w:hAnsi="Arial" w:hint="cs"/>
          <w:rtl/>
        </w:rPr>
        <w:t>צב הנתון, "</w:t>
      </w:r>
      <w:r w:rsidR="00B5525B">
        <w:rPr>
          <w:rFonts w:ascii="Arial" w:hAnsi="Arial" w:hint="cs"/>
          <w:b/>
          <w:bCs/>
          <w:rtl/>
        </w:rPr>
        <w:t xml:space="preserve">ההתרשמות הברורה היא כי מבין שני ההורים האם כיום מתאימה להיות ההורה המוביל". </w:t>
      </w:r>
    </w:p>
    <w:p w:rsidR="003E7220" w:rsidRDefault="00B5525B" w:rsidP="008C5806">
      <w:pPr>
        <w:pStyle w:val="af0"/>
        <w:spacing w:after="120" w:line="360" w:lineRule="auto"/>
        <w:ind w:left="567"/>
        <w:contextualSpacing w:val="0"/>
        <w:jc w:val="both"/>
        <w:rPr>
          <w:rFonts w:ascii="Arial" w:hAnsi="Arial"/>
          <w:rtl/>
        </w:rPr>
      </w:pPr>
      <w:r>
        <w:rPr>
          <w:rFonts w:ascii="Arial" w:hAnsi="Arial" w:hint="cs"/>
          <w:rtl/>
        </w:rPr>
        <w:t>לא הוצג פירוט מספק לטעמים שהובילו לקביעה זו אולם ניתוח הדברים על רק</w:t>
      </w:r>
      <w:r w:rsidR="008C5806">
        <w:rPr>
          <w:rFonts w:ascii="Arial" w:hAnsi="Arial" w:hint="cs"/>
          <w:rtl/>
        </w:rPr>
        <w:t>ע</w:t>
      </w:r>
      <w:r>
        <w:rPr>
          <w:rFonts w:ascii="Arial" w:hAnsi="Arial" w:hint="cs"/>
          <w:rtl/>
        </w:rPr>
        <w:t xml:space="preserve"> הפירוט של ההתרשמות מכל אחד מההורים ומהדינמיקה ביניהם מצביע על כך שהקביעה התבססה גם על כישורים הוריים (רגישות, הבנה של היקף אחריות הורית ונכונות להקריב עבור הילדים) אך גם על הנתונים באותה העת </w:t>
      </w:r>
      <w:r w:rsidR="008C5806">
        <w:rPr>
          <w:rFonts w:ascii="Arial" w:hAnsi="Arial" w:hint="cs"/>
          <w:rtl/>
        </w:rPr>
        <w:t>-</w:t>
      </w:r>
      <w:r>
        <w:rPr>
          <w:rFonts w:ascii="Arial" w:hAnsi="Arial" w:hint="cs"/>
          <w:rtl/>
        </w:rPr>
        <w:t xml:space="preserve"> זוגיות יציבה של האֵ</w:t>
      </w:r>
      <w:r w:rsidR="003E7220">
        <w:rPr>
          <w:rFonts w:ascii="Arial" w:hAnsi="Arial" w:hint="cs"/>
          <w:rtl/>
        </w:rPr>
        <w:t>ם, עבודה מסודרת ומגורים באותו מקום משך שנים לעומת חוסר וודאות ביחס לתוכניות האב, מקום מגוריו ועיסוקו.</w:t>
      </w:r>
    </w:p>
    <w:p w:rsidR="00CC7F36" w:rsidRDefault="005718B5" w:rsidP="00CC7F36">
      <w:pPr>
        <w:pStyle w:val="af0"/>
        <w:spacing w:after="120" w:line="360" w:lineRule="auto"/>
        <w:ind w:left="567"/>
        <w:contextualSpacing w:val="0"/>
        <w:jc w:val="both"/>
        <w:rPr>
          <w:rFonts w:ascii="Arial" w:hAnsi="Arial"/>
          <w:rtl/>
        </w:rPr>
      </w:pPr>
      <w:r>
        <w:rPr>
          <w:rFonts w:ascii="Arial" w:hAnsi="Arial" w:hint="cs"/>
          <w:rtl/>
        </w:rPr>
        <w:lastRenderedPageBreak/>
        <w:t xml:space="preserve">ואולם, גם בחוות הדעת המשלימה, אשר הוגשה לאחר שהשתחרר האב מהצבא, שכר דירה והתחיל עבודה מסודרת חדשה (כך שהתגבשה יציבות גם בחיי האב) החזיק המומחה בקביעה בדבר תפקוד הורי עדיף של האֵם. המומחה ציין </w:t>
      </w:r>
      <w:r w:rsidR="00CC7F36">
        <w:rPr>
          <w:rFonts w:ascii="Arial" w:hAnsi="Arial" w:hint="cs"/>
          <w:rtl/>
        </w:rPr>
        <w:t>את התמיכה הלימודית ב</w:t>
      </w:r>
      <w:r w:rsidR="00121C16">
        <w:rPr>
          <w:rFonts w:ascii="Arial" w:hAnsi="Arial" w:hint="cs"/>
          <w:rtl/>
        </w:rPr>
        <w:t>ב</w:t>
      </w:r>
      <w:r w:rsidR="00121C16">
        <w:rPr>
          <w:rFonts w:ascii="Arial" w:hAnsi="Arial"/>
          <w:rtl/>
        </w:rPr>
        <w:t>'</w:t>
      </w:r>
      <w:r w:rsidR="00CC7F36">
        <w:rPr>
          <w:rFonts w:ascii="Arial" w:hAnsi="Arial" w:hint="cs"/>
          <w:rtl/>
        </w:rPr>
        <w:t xml:space="preserve"> על ידי האֵם (סעיף 22) וקבע כי הוא "</w:t>
      </w:r>
      <w:r w:rsidR="00CC7F36" w:rsidRPr="000C5036">
        <w:rPr>
          <w:rFonts w:ascii="Arial" w:hAnsi="Arial" w:hint="cs"/>
          <w:b/>
          <w:bCs/>
          <w:rtl/>
        </w:rPr>
        <w:t>עדיין סבור כי להורות של האם יש יתרונות לא מעטים על פני זו של האב</w:t>
      </w:r>
      <w:r w:rsidR="00CC7F36">
        <w:rPr>
          <w:rFonts w:ascii="Arial" w:hAnsi="Arial" w:hint="cs"/>
          <w:rtl/>
        </w:rPr>
        <w:t>" (סעיף 1 וסעיף 3 לפרק ההמלצות) עם זאת, לאור היציבות בחיי האב והשינויים שערך בשגרת החיים יש יתרון קל בהשארת הילדים ב</w:t>
      </w:r>
      <w:r w:rsidR="00121C16">
        <w:rPr>
          <w:rFonts w:ascii="Arial" w:hAnsi="Arial" w:hint="cs"/>
          <w:rtl/>
        </w:rPr>
        <w:t>ד</w:t>
      </w:r>
      <w:r w:rsidR="00121C16">
        <w:rPr>
          <w:rFonts w:ascii="Arial" w:hAnsi="Arial"/>
          <w:rtl/>
        </w:rPr>
        <w:t>'</w:t>
      </w:r>
      <w:r w:rsidR="00CC7F36">
        <w:rPr>
          <w:rFonts w:ascii="Arial" w:hAnsi="Arial" w:hint="cs"/>
          <w:rtl/>
        </w:rPr>
        <w:t>.</w:t>
      </w:r>
    </w:p>
    <w:p w:rsidR="000C5036" w:rsidRDefault="000C5036" w:rsidP="007A678A">
      <w:pPr>
        <w:pStyle w:val="af0"/>
        <w:numPr>
          <w:ilvl w:val="0"/>
          <w:numId w:val="1"/>
        </w:numPr>
        <w:spacing w:after="120" w:line="360" w:lineRule="auto"/>
        <w:ind w:left="567" w:hanging="567"/>
        <w:contextualSpacing w:val="0"/>
        <w:jc w:val="both"/>
        <w:rPr>
          <w:rFonts w:ascii="Arial" w:hAnsi="Arial"/>
        </w:rPr>
      </w:pPr>
      <w:r>
        <w:rPr>
          <w:rFonts w:ascii="Arial" w:hAnsi="Arial" w:hint="cs"/>
          <w:rtl/>
        </w:rPr>
        <w:t>אם כן, התרשמות הגורמים המקצועיים היא של כשירות, מסוגלות ותפקוד הורי מיטיב של שני ההורים כאשר המומחה מצביע על עדיפות בתפקוד ההורי של האֵם.</w:t>
      </w:r>
    </w:p>
    <w:p w:rsidR="000C5036" w:rsidRPr="000C5036" w:rsidRDefault="000C5036" w:rsidP="000C5036">
      <w:pPr>
        <w:spacing w:after="120" w:line="360" w:lineRule="auto"/>
        <w:jc w:val="both"/>
        <w:rPr>
          <w:rFonts w:ascii="Arial" w:hAnsi="Arial"/>
          <w:b/>
          <w:bCs/>
          <w:u w:val="single"/>
        </w:rPr>
      </w:pPr>
      <w:r w:rsidRPr="000C5036">
        <w:rPr>
          <w:rFonts w:ascii="Arial" w:hAnsi="Arial" w:hint="cs"/>
          <w:b/>
          <w:bCs/>
          <w:rtl/>
        </w:rPr>
        <w:t xml:space="preserve">ג.4. </w:t>
      </w:r>
      <w:r w:rsidRPr="000C5036">
        <w:rPr>
          <w:rFonts w:ascii="Arial" w:hAnsi="Arial" w:hint="cs"/>
          <w:b/>
          <w:bCs/>
          <w:u w:val="single"/>
          <w:rtl/>
        </w:rPr>
        <w:t>קשר עם בני משפחה מורחבת ודמויות משמעותיות נוספות</w:t>
      </w:r>
      <w:r w:rsidR="003F0094">
        <w:rPr>
          <w:rFonts w:ascii="Arial" w:hAnsi="Arial" w:hint="cs"/>
          <w:b/>
          <w:bCs/>
          <w:u w:val="single"/>
          <w:rtl/>
        </w:rPr>
        <w:t xml:space="preserve"> והסביבה הפיזית </w:t>
      </w:r>
    </w:p>
    <w:p w:rsidR="000C5036" w:rsidRDefault="000C5036" w:rsidP="000C5036">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מהראיות עולה קשר קרוב וחזק להורי האב (אשר גידלו את הקטינים) וכן </w:t>
      </w:r>
      <w:r w:rsidR="001B4108">
        <w:rPr>
          <w:rFonts w:ascii="Arial" w:hAnsi="Arial" w:hint="cs"/>
          <w:rtl/>
        </w:rPr>
        <w:t xml:space="preserve">מתואר קשר טוב </w:t>
      </w:r>
      <w:r>
        <w:rPr>
          <w:rFonts w:ascii="Arial" w:hAnsi="Arial" w:hint="cs"/>
          <w:rtl/>
        </w:rPr>
        <w:t xml:space="preserve">של הקטינים </w:t>
      </w:r>
      <w:r w:rsidR="001B4108">
        <w:rPr>
          <w:rFonts w:ascii="Arial" w:hAnsi="Arial" w:hint="cs"/>
          <w:rtl/>
        </w:rPr>
        <w:t>עם בן זוגה של האֵם וילדיו (תסק</w:t>
      </w:r>
      <w:r>
        <w:rPr>
          <w:rFonts w:ascii="Arial" w:hAnsi="Arial" w:hint="cs"/>
          <w:rtl/>
        </w:rPr>
        <w:t>יר</w:t>
      </w:r>
      <w:r w:rsidR="001B4108">
        <w:rPr>
          <w:rFonts w:ascii="Arial" w:hAnsi="Arial" w:hint="cs"/>
          <w:rtl/>
        </w:rPr>
        <w:t xml:space="preserve"> משלים סעיף ו')</w:t>
      </w:r>
      <w:r>
        <w:rPr>
          <w:rFonts w:ascii="Arial" w:hAnsi="Arial" w:hint="cs"/>
          <w:rtl/>
        </w:rPr>
        <w:t>.</w:t>
      </w:r>
    </w:p>
    <w:p w:rsidR="00CB1574" w:rsidRDefault="00CB1574" w:rsidP="000C5036">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שני הבתים ערוכים ומותאמים למגורי הקטינים וקיים כל הציוד הנדרש. </w:t>
      </w:r>
    </w:p>
    <w:p w:rsidR="000C5036" w:rsidRPr="000C5036" w:rsidRDefault="000C5036" w:rsidP="000C5036">
      <w:pPr>
        <w:spacing w:after="120" w:line="360" w:lineRule="auto"/>
        <w:jc w:val="both"/>
        <w:rPr>
          <w:rFonts w:ascii="Arial" w:hAnsi="Arial"/>
          <w:b/>
          <w:bCs/>
          <w:u w:val="single"/>
        </w:rPr>
      </w:pPr>
      <w:r>
        <w:rPr>
          <w:rFonts w:ascii="Arial" w:hAnsi="Arial" w:hint="cs"/>
          <w:b/>
          <w:bCs/>
          <w:rtl/>
        </w:rPr>
        <w:t xml:space="preserve">ג.5. </w:t>
      </w:r>
      <w:r>
        <w:rPr>
          <w:rFonts w:ascii="Arial" w:hAnsi="Arial" w:hint="cs"/>
          <w:b/>
          <w:bCs/>
          <w:u w:val="single"/>
          <w:rtl/>
        </w:rPr>
        <w:t>רגישות ההורים לצרכי הקטינים ומיקום צרכי הקטינים ביחס לצרכי ההורים</w:t>
      </w:r>
    </w:p>
    <w:p w:rsidR="003F0094" w:rsidRDefault="000C5036" w:rsidP="000C5036">
      <w:pPr>
        <w:pStyle w:val="af0"/>
        <w:numPr>
          <w:ilvl w:val="0"/>
          <w:numId w:val="1"/>
        </w:numPr>
        <w:spacing w:after="120" w:line="360" w:lineRule="auto"/>
        <w:ind w:left="567" w:hanging="567"/>
        <w:contextualSpacing w:val="0"/>
        <w:jc w:val="both"/>
        <w:rPr>
          <w:rFonts w:ascii="Arial" w:hAnsi="Arial"/>
        </w:rPr>
      </w:pPr>
      <w:r>
        <w:rPr>
          <w:rFonts w:ascii="Arial" w:hAnsi="Arial" w:hint="cs"/>
          <w:rtl/>
        </w:rPr>
        <w:t>משך מספר שנים בחרו ההורים להתמקד בצרכים וברצונות שלהם על פני צרכי הקטינים. האֵם שלחה את הקטינים להתגורר בבית הורי האב (אמנם, מתוך מצוקה</w:t>
      </w:r>
      <w:r w:rsidR="003F0094">
        <w:rPr>
          <w:rFonts w:ascii="Arial" w:hAnsi="Arial" w:hint="cs"/>
          <w:rtl/>
        </w:rPr>
        <w:t xml:space="preserve"> וקושי) כאשר השהות עמה מוגבלת והאב המשיך בשירות צבאי אינטנסיבי שאינו מאפשר שהות משמעותית עם הקטינים.</w:t>
      </w:r>
    </w:p>
    <w:p w:rsidR="003F0094" w:rsidRDefault="003F0094" w:rsidP="000C5036">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עם זאת נדמה, כי יש לזקוף לזכות האֵם את הפעולות שביצעה בכדי להשיב את הקטינים לחזקתה ואת הנקיטה בהליכים. רק לאחר שהגישה האֵם את התביעה בענין הקטינים הגיש האב תביעה מטעמו ורק לאחר שננקטו הליכים והובנה המשמעות של המשך המגורים בבית הסבים פעל האב להשתחרר מהצבא באופן שמאפשר פניות לילדים. </w:t>
      </w:r>
    </w:p>
    <w:p w:rsidR="003F0094" w:rsidRDefault="003F0094" w:rsidP="000C5036">
      <w:pPr>
        <w:pStyle w:val="af0"/>
        <w:numPr>
          <w:ilvl w:val="0"/>
          <w:numId w:val="1"/>
        </w:numPr>
        <w:spacing w:after="120" w:line="360" w:lineRule="auto"/>
        <w:ind w:left="567" w:hanging="567"/>
        <w:contextualSpacing w:val="0"/>
        <w:jc w:val="both"/>
        <w:rPr>
          <w:rFonts w:ascii="Arial" w:hAnsi="Arial"/>
        </w:rPr>
      </w:pPr>
      <w:r>
        <w:rPr>
          <w:rFonts w:ascii="Arial" w:hAnsi="Arial" w:hint="cs"/>
          <w:rtl/>
        </w:rPr>
        <w:t>בזהירות אומר, כי ההסכמה לביצוע המעבר של הקטינים (כפי שנלמדת מהתסקיר הראשון ומהתסקיר המשלים) וביטול המעבר על ידי האב לאחר שהקטינים כבר נערכו לפרידה (כפי שעולה מעמדת האפוט' לדין) נזקפת לחובת האב בהיבט של רגישות לקטינים והתייחסות לקשיים וצרכיהם.</w:t>
      </w:r>
    </w:p>
    <w:p w:rsidR="00375610" w:rsidRDefault="00375610" w:rsidP="000C5036">
      <w:pPr>
        <w:pStyle w:val="af0"/>
        <w:numPr>
          <w:ilvl w:val="0"/>
          <w:numId w:val="1"/>
        </w:numPr>
        <w:spacing w:after="120" w:line="360" w:lineRule="auto"/>
        <w:ind w:left="567" w:hanging="567"/>
        <w:contextualSpacing w:val="0"/>
        <w:jc w:val="both"/>
        <w:rPr>
          <w:rFonts w:ascii="Arial" w:hAnsi="Arial"/>
        </w:rPr>
      </w:pPr>
      <w:r>
        <w:rPr>
          <w:rFonts w:ascii="Arial" w:hAnsi="Arial" w:hint="cs"/>
          <w:rtl/>
        </w:rPr>
        <w:t>אוסיף, כי התרשמות העו"ס (כפי שעולה מהתיאור בתסקיר המשלים) היא ש</w:t>
      </w:r>
      <w:r w:rsidR="005A2E4C">
        <w:rPr>
          <w:rFonts w:ascii="Arial" w:hAnsi="Arial" w:hint="cs"/>
          <w:rtl/>
        </w:rPr>
        <w:t>"</w:t>
      </w:r>
      <w:r>
        <w:rPr>
          <w:rFonts w:ascii="Arial" w:hAnsi="Arial" w:hint="cs"/>
          <w:rtl/>
        </w:rPr>
        <w:t>שני ההורים מתקשים "ל</w:t>
      </w:r>
      <w:r w:rsidR="005A2E4C">
        <w:rPr>
          <w:rFonts w:ascii="Arial" w:hAnsi="Arial" w:hint="cs"/>
          <w:rtl/>
        </w:rPr>
        <w:t>נקות" את רצונם וצרכיהם ולהתמקד בצרכי ילדיהם" (פרק "דיון וניתוח חלופות</w:t>
      </w:r>
      <w:r w:rsidR="008C5806">
        <w:rPr>
          <w:rFonts w:ascii="Arial" w:hAnsi="Arial" w:hint="cs"/>
          <w:rtl/>
        </w:rPr>
        <w:t>"</w:t>
      </w:r>
      <w:r w:rsidR="005A2E4C">
        <w:rPr>
          <w:rFonts w:ascii="Arial" w:hAnsi="Arial" w:hint="cs"/>
          <w:rtl/>
        </w:rPr>
        <w:t xml:space="preserve">) וכי ההתרשמות ביחס לדחיקת טובת הקטינים מפני התמקדות של כל הורה בטובתו האישית עולה גם מחוות הדעת המשלימה של המומחה (סעיף 12 וסעיף 33). </w:t>
      </w:r>
    </w:p>
    <w:p w:rsidR="008963BB" w:rsidRDefault="008963BB" w:rsidP="000C5036">
      <w:pPr>
        <w:pStyle w:val="af0"/>
        <w:numPr>
          <w:ilvl w:val="0"/>
          <w:numId w:val="1"/>
        </w:numPr>
        <w:spacing w:after="120" w:line="360" w:lineRule="auto"/>
        <w:ind w:left="567" w:hanging="567"/>
        <w:contextualSpacing w:val="0"/>
        <w:jc w:val="both"/>
        <w:rPr>
          <w:rFonts w:ascii="Arial" w:hAnsi="Arial"/>
        </w:rPr>
      </w:pPr>
      <w:r>
        <w:rPr>
          <w:rFonts w:ascii="Arial" w:hAnsi="Arial" w:hint="cs"/>
          <w:rtl/>
        </w:rPr>
        <w:lastRenderedPageBreak/>
        <w:t xml:space="preserve">עוד אוסיף, כי מעמדת האפוט' לדין שהוגשה ביום 17.7.2023 עולה כי אופן ההתנהלות בין ההורים גורם לקשיים רגשיים אצל </w:t>
      </w:r>
      <w:r w:rsidR="00121C16">
        <w:rPr>
          <w:rFonts w:ascii="Arial" w:hAnsi="Arial" w:hint="cs"/>
          <w:rtl/>
        </w:rPr>
        <w:t>א</w:t>
      </w:r>
      <w:r w:rsidR="00121C16">
        <w:rPr>
          <w:rFonts w:ascii="Arial" w:hAnsi="Arial"/>
          <w:rtl/>
        </w:rPr>
        <w:t>'</w:t>
      </w:r>
      <w:r>
        <w:rPr>
          <w:rFonts w:ascii="Arial" w:hAnsi="Arial" w:hint="cs"/>
          <w:rtl/>
        </w:rPr>
        <w:t xml:space="preserve"> אשר חווה הצפה רגשית וניתן לקשור בין ההתדרדרות הרגשית והלימודית לפעולות שבוצעו במישור היחסים בין ההורים (סעיפים 39-37).</w:t>
      </w:r>
    </w:p>
    <w:p w:rsidR="00CB1574" w:rsidRPr="00CB1574" w:rsidRDefault="00CB1574" w:rsidP="00CB1574">
      <w:pPr>
        <w:spacing w:after="120" w:line="360" w:lineRule="auto"/>
        <w:jc w:val="both"/>
        <w:rPr>
          <w:rFonts w:ascii="Arial" w:hAnsi="Arial"/>
          <w:b/>
          <w:bCs/>
          <w:u w:val="single"/>
        </w:rPr>
      </w:pPr>
      <w:r>
        <w:rPr>
          <w:rFonts w:ascii="Arial" w:hAnsi="Arial" w:hint="cs"/>
          <w:b/>
          <w:bCs/>
          <w:rtl/>
        </w:rPr>
        <w:t xml:space="preserve">ג.6. </w:t>
      </w:r>
      <w:r>
        <w:rPr>
          <w:rFonts w:ascii="Arial" w:hAnsi="Arial" w:hint="cs"/>
          <w:b/>
          <w:bCs/>
          <w:u w:val="single"/>
          <w:rtl/>
        </w:rPr>
        <w:t>קיום קשר יציב ועקבי עם ההורה האחר</w:t>
      </w:r>
    </w:p>
    <w:p w:rsidR="00375610" w:rsidRDefault="00CB1574" w:rsidP="000C5036">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כאמור, מהתסקירים ומעדות המומחה עולה כי במהלך ניהול ההליך התגבר הקושי של שיתוף פעולה הורי. </w:t>
      </w:r>
    </w:p>
    <w:p w:rsidR="003F0094" w:rsidRDefault="00CB1574" w:rsidP="000C5036">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בתסקיר הראשון צוין, כי קיימת הסכמה בדבר נוכחות הורית וכי יש שיתוף פעולה בקבלת החלטות ביחס לקטינים. העו"ס ציינה כי האב רואה את מקומה של האֵם ומעודד את הקשר עמה </w:t>
      </w:r>
      <w:r w:rsidR="00375610">
        <w:rPr>
          <w:rFonts w:ascii="Arial" w:hAnsi="Arial" w:hint="cs"/>
          <w:rtl/>
        </w:rPr>
        <w:t>(סעיף 5) וכי האֵם סבורה שהיעדרות האב מחיי הקטינים אינה לטובת הילדים (תיאור חלופה ראשונה בסעיף 6).</w:t>
      </w:r>
    </w:p>
    <w:p w:rsidR="00375610" w:rsidRDefault="00375610" w:rsidP="005A2E4C">
      <w:pPr>
        <w:pStyle w:val="af0"/>
        <w:numPr>
          <w:ilvl w:val="0"/>
          <w:numId w:val="1"/>
        </w:numPr>
        <w:spacing w:after="120" w:line="360" w:lineRule="auto"/>
        <w:ind w:left="567" w:hanging="567"/>
        <w:contextualSpacing w:val="0"/>
        <w:jc w:val="both"/>
        <w:rPr>
          <w:rFonts w:ascii="Arial" w:hAnsi="Arial"/>
        </w:rPr>
      </w:pPr>
      <w:r>
        <w:rPr>
          <w:rFonts w:ascii="Arial" w:hAnsi="Arial" w:hint="cs"/>
          <w:rtl/>
        </w:rPr>
        <w:t>בתסקיר המשלים פרטה העו"</w:t>
      </w:r>
      <w:r w:rsidR="005A2E4C">
        <w:rPr>
          <w:rFonts w:ascii="Arial" w:hAnsi="Arial" w:hint="cs"/>
          <w:rtl/>
        </w:rPr>
        <w:t>ס</w:t>
      </w:r>
      <w:r>
        <w:rPr>
          <w:rFonts w:ascii="Arial" w:hAnsi="Arial" w:hint="cs"/>
          <w:rtl/>
        </w:rPr>
        <w:t xml:space="preserve"> כי לצדדים </w:t>
      </w:r>
      <w:r w:rsidR="005A2E4C">
        <w:rPr>
          <w:rFonts w:ascii="Arial" w:hAnsi="Arial" w:hint="cs"/>
          <w:rtl/>
        </w:rPr>
        <w:t xml:space="preserve">מחזיקים בטענות הדדיות אולם לא הובאה טענה של מי מההורים ביחס להורות של הצד השני או ביחס לנזק שנגרם לקטינים מהשהות אצל ההורה השני. </w:t>
      </w:r>
    </w:p>
    <w:p w:rsidR="005A2E4C" w:rsidRDefault="005A2E4C" w:rsidP="005A2E4C">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עם זאת, על אף שההתרשמות היא שאף אחד מההורים לא יפעל במכוון לצמצום מקומו של הצד השני בחיי הקטינים ברור כי כל קביעה במסגרת הליך זה תוביל לפגיעה בהיקף הקשר הפיזי, השהות והמעורבות היומיומית בחיי הילדים, לאור המרחק בין הבתים. בנקודת זמן זו, כאשר שני ההורים עובדים בסביבת מגוריהם, אני סבורה שעל אף ששני ההורים יפעלו באופן שמכבד את מקומו וחשיבותו של ההורה האחר בחיי הקטינים בהכרח תהיה פגיעה, כאמור. </w:t>
      </w:r>
    </w:p>
    <w:p w:rsidR="005A2E4C" w:rsidRPr="008873B1" w:rsidRDefault="00BB3C96" w:rsidP="008873B1">
      <w:pPr>
        <w:spacing w:after="120" w:line="360" w:lineRule="auto"/>
        <w:jc w:val="both"/>
        <w:rPr>
          <w:rFonts w:ascii="Arial" w:hAnsi="Arial"/>
          <w:b/>
          <w:bCs/>
          <w:u w:val="single"/>
        </w:rPr>
      </w:pPr>
      <w:r w:rsidRPr="00BB3C96">
        <w:rPr>
          <w:rFonts w:ascii="Arial" w:hAnsi="Arial" w:hint="cs"/>
          <w:b/>
          <w:bCs/>
          <w:rtl/>
        </w:rPr>
        <w:t xml:space="preserve">ג.7. </w:t>
      </w:r>
      <w:r w:rsidR="008873B1" w:rsidRPr="008873B1">
        <w:rPr>
          <w:rFonts w:ascii="Arial" w:hAnsi="Arial" w:hint="cs"/>
          <w:b/>
          <w:bCs/>
          <w:u w:val="single"/>
          <w:rtl/>
        </w:rPr>
        <w:t>רצון הקטינים</w:t>
      </w:r>
    </w:p>
    <w:p w:rsidR="008873B1" w:rsidRDefault="008873B1" w:rsidP="000C5036">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מקובלת עליי עמדת האפוט' לדין כי לא הובא ביטוי מספק בתסקירים ובחוות הדעת לרצון הקטינים ועמדתם. הבחינה נעשתה "מעל ראשי הקטינים" מבלי שהובאה בתסקירים התייחסות מספקת לקולם של הקטינים ובחוות הדעת ההתייחסות הוגבלה למלל שנאמר בהקשר למעבר ולא לביטוי של האמירות כמלמד על רצון. </w:t>
      </w:r>
    </w:p>
    <w:p w:rsidR="008873B1" w:rsidRDefault="008873B1" w:rsidP="000C5036">
      <w:pPr>
        <w:pStyle w:val="af0"/>
        <w:numPr>
          <w:ilvl w:val="0"/>
          <w:numId w:val="1"/>
        </w:numPr>
        <w:spacing w:after="120" w:line="360" w:lineRule="auto"/>
        <w:ind w:left="567" w:hanging="567"/>
        <w:contextualSpacing w:val="0"/>
        <w:jc w:val="both"/>
        <w:rPr>
          <w:rFonts w:ascii="Arial" w:hAnsi="Arial"/>
        </w:rPr>
      </w:pPr>
      <w:r>
        <w:rPr>
          <w:rFonts w:ascii="Arial" w:hAnsi="Arial" w:hint="cs"/>
          <w:rtl/>
        </w:rPr>
        <w:t>האפוט' לדין אשר נפגשה עם הקטינים כעשר פגישות, שוחחה עם גורמים מקצועיים ונכחה במעמד שמיעת הקטינים בלשכתי הביאה את קולם של הקטינים:</w:t>
      </w:r>
    </w:p>
    <w:p w:rsidR="00FE2D90" w:rsidRDefault="00FE2D90" w:rsidP="008873B1">
      <w:pPr>
        <w:pStyle w:val="af0"/>
        <w:spacing w:after="120" w:line="360" w:lineRule="auto"/>
        <w:ind w:left="567"/>
        <w:contextualSpacing w:val="0"/>
        <w:jc w:val="both"/>
        <w:rPr>
          <w:rFonts w:ascii="Arial" w:hAnsi="Arial"/>
          <w:rtl/>
        </w:rPr>
      </w:pPr>
      <w:r>
        <w:rPr>
          <w:rFonts w:ascii="Arial" w:hAnsi="Arial" w:hint="cs"/>
          <w:rtl/>
        </w:rPr>
        <w:t xml:space="preserve">לאור ההליך </w:t>
      </w:r>
      <w:r w:rsidR="008873B1">
        <w:rPr>
          <w:rFonts w:ascii="Arial" w:hAnsi="Arial" w:hint="cs"/>
          <w:rtl/>
        </w:rPr>
        <w:t xml:space="preserve"> ציינה האפוט' לדין כי </w:t>
      </w:r>
      <w:r w:rsidR="00121C16">
        <w:rPr>
          <w:rFonts w:ascii="Arial" w:hAnsi="Arial" w:hint="cs"/>
          <w:rtl/>
        </w:rPr>
        <w:t>א</w:t>
      </w:r>
      <w:r w:rsidR="00121C16">
        <w:rPr>
          <w:rFonts w:ascii="Arial" w:hAnsi="Arial"/>
          <w:rtl/>
        </w:rPr>
        <w:t>'</w:t>
      </w:r>
      <w:r w:rsidR="008873B1">
        <w:rPr>
          <w:rFonts w:ascii="Arial" w:hAnsi="Arial" w:hint="cs"/>
          <w:rtl/>
        </w:rPr>
        <w:t xml:space="preserve"> מבקש שלא לקבל החלטה (מתוך חשש לפגוע במי מההורים) וכי כל החלטה מקובלת עליו ויש לו נכונות לנסות. </w:t>
      </w:r>
    </w:p>
    <w:p w:rsidR="00827C7F" w:rsidRDefault="008873B1" w:rsidP="002410CD">
      <w:pPr>
        <w:pStyle w:val="af0"/>
        <w:spacing w:after="120" w:line="360" w:lineRule="auto"/>
        <w:ind w:left="567"/>
        <w:contextualSpacing w:val="0"/>
        <w:jc w:val="both"/>
        <w:rPr>
          <w:rFonts w:ascii="Arial" w:hAnsi="Arial"/>
          <w:rtl/>
        </w:rPr>
      </w:pPr>
      <w:r>
        <w:rPr>
          <w:rFonts w:ascii="Arial" w:hAnsi="Arial" w:hint="cs"/>
          <w:rtl/>
        </w:rPr>
        <w:t>בעמדה האחרונה שהוגשה</w:t>
      </w:r>
      <w:r w:rsidR="00822F2F">
        <w:rPr>
          <w:rFonts w:ascii="Arial" w:hAnsi="Arial" w:hint="cs"/>
          <w:rtl/>
        </w:rPr>
        <w:t xml:space="preserve"> (עמדה מיום 17.7.2023)</w:t>
      </w:r>
      <w:r>
        <w:rPr>
          <w:rFonts w:ascii="Arial" w:hAnsi="Arial" w:hint="cs"/>
          <w:rtl/>
        </w:rPr>
        <w:t>, ציינה האפוט' לדין</w:t>
      </w:r>
      <w:r w:rsidR="00822F2F">
        <w:rPr>
          <w:rFonts w:ascii="Arial" w:hAnsi="Arial" w:hint="cs"/>
          <w:rtl/>
        </w:rPr>
        <w:t>, תוך התייחסות לפגישה שהתקיימה בחודש יוני 2023,</w:t>
      </w:r>
      <w:r>
        <w:rPr>
          <w:rFonts w:ascii="Arial" w:hAnsi="Arial" w:hint="cs"/>
          <w:rtl/>
        </w:rPr>
        <w:t xml:space="preserve"> כי </w:t>
      </w:r>
      <w:r w:rsidR="00121C16">
        <w:rPr>
          <w:rFonts w:ascii="Arial" w:hAnsi="Arial" w:hint="cs"/>
          <w:rtl/>
        </w:rPr>
        <w:t>א</w:t>
      </w:r>
      <w:r w:rsidR="00121C16">
        <w:rPr>
          <w:rFonts w:ascii="Arial" w:hAnsi="Arial"/>
          <w:rtl/>
        </w:rPr>
        <w:t>'</w:t>
      </w:r>
      <w:r>
        <w:rPr>
          <w:rFonts w:ascii="Arial" w:hAnsi="Arial" w:hint="cs"/>
          <w:rtl/>
        </w:rPr>
        <w:t xml:space="preserve"> אינו מרוצה מהמסגרת החינוכית הנוכחית, הוא מעדיף </w:t>
      </w:r>
      <w:r>
        <w:rPr>
          <w:rFonts w:ascii="Arial" w:hAnsi="Arial" w:hint="cs"/>
          <w:rtl/>
        </w:rPr>
        <w:lastRenderedPageBreak/>
        <w:t>לעבור כבר עתה</w:t>
      </w:r>
      <w:r w:rsidR="008C5806">
        <w:rPr>
          <w:rFonts w:ascii="Arial" w:hAnsi="Arial" w:hint="cs"/>
          <w:rtl/>
        </w:rPr>
        <w:t xml:space="preserve"> ל</w:t>
      </w:r>
      <w:r w:rsidR="00121C16">
        <w:rPr>
          <w:rFonts w:ascii="Arial" w:hAnsi="Arial" w:hint="cs"/>
          <w:rtl/>
        </w:rPr>
        <w:t>ג</w:t>
      </w:r>
      <w:r w:rsidR="00121C16">
        <w:rPr>
          <w:rFonts w:ascii="Arial" w:hAnsi="Arial"/>
          <w:rtl/>
        </w:rPr>
        <w:t>'</w:t>
      </w:r>
      <w:r>
        <w:rPr>
          <w:rFonts w:ascii="Arial" w:hAnsi="Arial" w:hint="cs"/>
          <w:rtl/>
        </w:rPr>
        <w:t xml:space="preserve"> (לפני כיתה </w:t>
      </w:r>
      <w:r w:rsidR="002410CD">
        <w:rPr>
          <w:rFonts w:ascii="Arial" w:hAnsi="Arial" w:hint="cs"/>
          <w:rtl/>
        </w:rPr>
        <w:t>_</w:t>
      </w:r>
      <w:r>
        <w:rPr>
          <w:rFonts w:ascii="Arial" w:hAnsi="Arial" w:hint="cs"/>
          <w:rtl/>
        </w:rPr>
        <w:t xml:space="preserve">') בכדי להכיר חברים חדשים </w:t>
      </w:r>
      <w:r w:rsidR="00827C7F">
        <w:rPr>
          <w:rFonts w:ascii="Arial" w:hAnsi="Arial" w:hint="cs"/>
          <w:rtl/>
        </w:rPr>
        <w:t>(סעיף 18 לעמדה שהוגשה ביום 17.7.2023)</w:t>
      </w:r>
      <w:r>
        <w:rPr>
          <w:rFonts w:ascii="Arial" w:hAnsi="Arial" w:hint="cs"/>
          <w:rtl/>
        </w:rPr>
        <w:t xml:space="preserve">. </w:t>
      </w:r>
    </w:p>
    <w:p w:rsidR="00FE2D90" w:rsidRDefault="008873B1" w:rsidP="00827C7F">
      <w:pPr>
        <w:pStyle w:val="af0"/>
        <w:spacing w:after="120" w:line="360" w:lineRule="auto"/>
        <w:ind w:left="567"/>
        <w:contextualSpacing w:val="0"/>
        <w:jc w:val="both"/>
        <w:rPr>
          <w:rFonts w:ascii="Arial" w:hAnsi="Arial"/>
          <w:rtl/>
        </w:rPr>
      </w:pPr>
      <w:r>
        <w:rPr>
          <w:rFonts w:ascii="Arial" w:hAnsi="Arial" w:hint="cs"/>
          <w:rtl/>
        </w:rPr>
        <w:t>האפוט</w:t>
      </w:r>
      <w:r w:rsidR="00827C7F">
        <w:rPr>
          <w:rFonts w:ascii="Arial" w:hAnsi="Arial" w:hint="cs"/>
          <w:rtl/>
        </w:rPr>
        <w:t>' לדין הוסיפה כי ניכר ש"</w:t>
      </w:r>
      <w:r w:rsidR="00827C7F" w:rsidRPr="008C5806">
        <w:rPr>
          <w:rFonts w:ascii="Arial" w:hAnsi="Arial" w:hint="cs"/>
          <w:b/>
          <w:bCs/>
          <w:rtl/>
        </w:rPr>
        <w:t>נקעה נפשו של הקטין בכל הנוגע לסכסוך בין הוריו והוא מעדיף שההורים יגיעו לפתרון אשר יקנו לחייו וחיי אחיו את היציבות המגיעה להם אחרי שנים של טלטלות ומעברים</w:t>
      </w:r>
      <w:r w:rsidR="00827C7F">
        <w:rPr>
          <w:rFonts w:ascii="Arial" w:hAnsi="Arial" w:hint="cs"/>
          <w:rtl/>
        </w:rPr>
        <w:t>" (סעיפים 20-19).</w:t>
      </w:r>
    </w:p>
    <w:p w:rsidR="00822F2F" w:rsidRDefault="00FE2D90" w:rsidP="00121C16">
      <w:pPr>
        <w:pStyle w:val="af0"/>
        <w:spacing w:after="120" w:line="360" w:lineRule="auto"/>
        <w:ind w:left="567"/>
        <w:contextualSpacing w:val="0"/>
        <w:jc w:val="both"/>
        <w:rPr>
          <w:rFonts w:ascii="Arial" w:hAnsi="Arial"/>
          <w:rtl/>
        </w:rPr>
      </w:pPr>
      <w:r>
        <w:rPr>
          <w:rFonts w:ascii="Arial" w:hAnsi="Arial" w:hint="cs"/>
          <w:rtl/>
        </w:rPr>
        <w:t>האפוט' לדין ציינה, כי "</w:t>
      </w:r>
      <w:r w:rsidRPr="008C5806">
        <w:rPr>
          <w:rFonts w:ascii="Arial" w:hAnsi="Arial" w:hint="cs"/>
          <w:b/>
          <w:bCs/>
          <w:rtl/>
        </w:rPr>
        <w:t xml:space="preserve">הכמיהה של </w:t>
      </w:r>
      <w:r w:rsidR="00121C16">
        <w:rPr>
          <w:rFonts w:ascii="Arial" w:hAnsi="Arial" w:hint="cs"/>
          <w:b/>
          <w:bCs/>
          <w:rtl/>
        </w:rPr>
        <w:t>----</w:t>
      </w:r>
      <w:r w:rsidRPr="008C5806">
        <w:rPr>
          <w:rFonts w:ascii="Arial" w:hAnsi="Arial" w:hint="cs"/>
          <w:b/>
          <w:bCs/>
          <w:rtl/>
        </w:rPr>
        <w:t xml:space="preserve"> לגור יחד עם אמו ב</w:t>
      </w:r>
      <w:r w:rsidR="00121C16">
        <w:rPr>
          <w:rFonts w:ascii="Arial" w:hAnsi="Arial" w:hint="cs"/>
          <w:b/>
          <w:bCs/>
          <w:rtl/>
        </w:rPr>
        <w:t>-----</w:t>
      </w:r>
      <w:r w:rsidRPr="008C5806">
        <w:rPr>
          <w:rFonts w:ascii="Arial" w:hAnsi="Arial" w:hint="cs"/>
          <w:b/>
          <w:bCs/>
          <w:rtl/>
        </w:rPr>
        <w:t xml:space="preserve"> היתה מוטיב שחזר לאורך כל הפגישות עם </w:t>
      </w:r>
      <w:r w:rsidR="00121C16">
        <w:rPr>
          <w:rFonts w:ascii="Arial" w:hAnsi="Arial" w:hint="cs"/>
          <w:b/>
          <w:bCs/>
          <w:rtl/>
        </w:rPr>
        <w:t>----</w:t>
      </w:r>
      <w:r w:rsidRPr="008C5806">
        <w:rPr>
          <w:rFonts w:ascii="Arial" w:hAnsi="Arial" w:hint="cs"/>
          <w:b/>
          <w:bCs/>
          <w:rtl/>
        </w:rPr>
        <w:t>. הקטין שיתף כי הוא מעונין לרכוש חברים חדשים ב</w:t>
      </w:r>
      <w:r w:rsidR="00121C16">
        <w:rPr>
          <w:rFonts w:ascii="Arial" w:hAnsi="Arial" w:hint="cs"/>
          <w:b/>
          <w:bCs/>
          <w:rtl/>
        </w:rPr>
        <w:t>-----</w:t>
      </w:r>
      <w:r w:rsidRPr="008C5806">
        <w:rPr>
          <w:rFonts w:ascii="Arial" w:hAnsi="Arial" w:hint="cs"/>
          <w:b/>
          <w:bCs/>
          <w:rtl/>
        </w:rPr>
        <w:t xml:space="preserve"> ושהוא יבקר את אביו בסופי שבוע</w:t>
      </w:r>
      <w:r>
        <w:rPr>
          <w:rFonts w:ascii="Arial" w:hAnsi="Arial" w:hint="cs"/>
          <w:rtl/>
        </w:rPr>
        <w:t xml:space="preserve">" (סעיף </w:t>
      </w:r>
      <w:r w:rsidR="00822F2F">
        <w:rPr>
          <w:rFonts w:ascii="Arial" w:hAnsi="Arial" w:hint="cs"/>
          <w:rtl/>
        </w:rPr>
        <w:t>21).</w:t>
      </w:r>
    </w:p>
    <w:p w:rsidR="00FE2D90" w:rsidRDefault="00822F2F" w:rsidP="00827C7F">
      <w:pPr>
        <w:pStyle w:val="af0"/>
        <w:spacing w:after="120" w:line="360" w:lineRule="auto"/>
        <w:ind w:left="567"/>
        <w:contextualSpacing w:val="0"/>
        <w:jc w:val="both"/>
        <w:rPr>
          <w:rFonts w:ascii="Arial" w:hAnsi="Arial"/>
          <w:rtl/>
        </w:rPr>
      </w:pPr>
      <w:r>
        <w:rPr>
          <w:rFonts w:ascii="Arial" w:hAnsi="Arial" w:hint="cs"/>
          <w:rtl/>
        </w:rPr>
        <w:t>בפגישה שהתקיימה ביום 4.7.2023 חזרו הקטינים על עמדתם כאמור (סעיף 26)</w:t>
      </w:r>
      <w:r w:rsidR="00D11FF6">
        <w:rPr>
          <w:rFonts w:ascii="Arial" w:hAnsi="Arial" w:hint="cs"/>
          <w:rtl/>
        </w:rPr>
        <w:t xml:space="preserve"> כאשר </w:t>
      </w:r>
      <w:r w:rsidR="00121C16">
        <w:rPr>
          <w:rFonts w:ascii="Arial" w:hAnsi="Arial" w:hint="cs"/>
          <w:rtl/>
        </w:rPr>
        <w:t>ב</w:t>
      </w:r>
      <w:r w:rsidR="00121C16">
        <w:rPr>
          <w:rFonts w:ascii="Arial" w:hAnsi="Arial"/>
          <w:rtl/>
        </w:rPr>
        <w:t>'</w:t>
      </w:r>
      <w:r w:rsidR="00D11FF6">
        <w:rPr>
          <w:rFonts w:ascii="Arial" w:hAnsi="Arial" w:hint="cs"/>
          <w:rtl/>
        </w:rPr>
        <w:t xml:space="preserve"> נימק את הרצון לעבור ל</w:t>
      </w:r>
      <w:r w:rsidR="00121C16">
        <w:rPr>
          <w:rFonts w:ascii="Arial" w:hAnsi="Arial" w:hint="cs"/>
          <w:rtl/>
        </w:rPr>
        <w:t>ג</w:t>
      </w:r>
      <w:r w:rsidR="00121C16">
        <w:rPr>
          <w:rFonts w:ascii="Arial" w:hAnsi="Arial"/>
          <w:rtl/>
        </w:rPr>
        <w:t>'</w:t>
      </w:r>
      <w:r w:rsidR="00D11FF6">
        <w:rPr>
          <w:rFonts w:ascii="Arial" w:hAnsi="Arial" w:hint="cs"/>
          <w:rtl/>
        </w:rPr>
        <w:t xml:space="preserve"> בשל הקרבה הרגשית לאֵם (סעיף 35)</w:t>
      </w:r>
      <w:r>
        <w:rPr>
          <w:rFonts w:ascii="Arial" w:hAnsi="Arial" w:hint="cs"/>
          <w:rtl/>
        </w:rPr>
        <w:t>.</w:t>
      </w:r>
      <w:r w:rsidR="00FE2D90">
        <w:rPr>
          <w:rFonts w:ascii="Arial" w:hAnsi="Arial" w:hint="cs"/>
          <w:rtl/>
        </w:rPr>
        <w:t xml:space="preserve"> </w:t>
      </w:r>
    </w:p>
    <w:p w:rsidR="00BB3C96" w:rsidRDefault="00822F2F" w:rsidP="008C5806">
      <w:pPr>
        <w:pStyle w:val="af0"/>
        <w:numPr>
          <w:ilvl w:val="0"/>
          <w:numId w:val="1"/>
        </w:numPr>
        <w:spacing w:after="120" w:line="360" w:lineRule="auto"/>
        <w:ind w:left="567" w:hanging="567"/>
        <w:contextualSpacing w:val="0"/>
        <w:jc w:val="both"/>
        <w:rPr>
          <w:rFonts w:ascii="Arial" w:hAnsi="Arial"/>
        </w:rPr>
      </w:pPr>
      <w:r>
        <w:rPr>
          <w:rFonts w:ascii="Arial" w:hAnsi="Arial" w:hint="cs"/>
          <w:rtl/>
        </w:rPr>
        <w:t>לאחר שפגשתי את הקטינים אני שותפה לעמדת האפוט' לדין (סעיף 30</w:t>
      </w:r>
      <w:r w:rsidR="00D11FF6">
        <w:rPr>
          <w:rFonts w:ascii="Arial" w:hAnsi="Arial" w:hint="cs"/>
          <w:rtl/>
        </w:rPr>
        <w:t>)</w:t>
      </w:r>
      <w:r>
        <w:rPr>
          <w:rFonts w:ascii="Arial" w:hAnsi="Arial" w:hint="cs"/>
          <w:rtl/>
        </w:rPr>
        <w:t xml:space="preserve"> כי מדובר בילדים ורבאליים, בעלי מודעות מלאה להליכים ולמשמעויות שלהם </w:t>
      </w:r>
      <w:r w:rsidR="00D11FF6">
        <w:rPr>
          <w:rFonts w:ascii="Arial" w:hAnsi="Arial" w:hint="cs"/>
          <w:rtl/>
        </w:rPr>
        <w:t>ועל כן יש</w:t>
      </w:r>
      <w:r w:rsidR="00BB3C96">
        <w:rPr>
          <w:rFonts w:ascii="Arial" w:hAnsi="Arial" w:hint="cs"/>
          <w:rtl/>
        </w:rPr>
        <w:t xml:space="preserve"> לתת משקל נכבד לרצונם.</w:t>
      </w:r>
      <w:r w:rsidR="008C5806">
        <w:rPr>
          <w:rFonts w:ascii="Arial" w:hAnsi="Arial" w:hint="cs"/>
          <w:rtl/>
        </w:rPr>
        <w:t xml:space="preserve"> </w:t>
      </w:r>
    </w:p>
    <w:p w:rsidR="00BB3C96" w:rsidRDefault="00BB3C96" w:rsidP="00D11FF6">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לא שוכנעתי כי הרצון שהוצג מפיו של </w:t>
      </w:r>
      <w:r w:rsidR="00121C16">
        <w:rPr>
          <w:rFonts w:ascii="Arial" w:hAnsi="Arial" w:hint="cs"/>
          <w:rtl/>
        </w:rPr>
        <w:t>ב</w:t>
      </w:r>
      <w:r w:rsidR="00121C16">
        <w:rPr>
          <w:rFonts w:ascii="Arial" w:hAnsi="Arial"/>
          <w:rtl/>
        </w:rPr>
        <w:t>'</w:t>
      </w:r>
      <w:r>
        <w:rPr>
          <w:rFonts w:ascii="Arial" w:hAnsi="Arial" w:hint="cs"/>
          <w:rtl/>
        </w:rPr>
        <w:t xml:space="preserve"> משקף רצון של האֵם שהופנם על ידי </w:t>
      </w:r>
      <w:r w:rsidR="00121C16">
        <w:rPr>
          <w:rFonts w:ascii="Arial" w:hAnsi="Arial" w:hint="cs"/>
          <w:rtl/>
        </w:rPr>
        <w:t>ב</w:t>
      </w:r>
      <w:r w:rsidR="00121C16">
        <w:rPr>
          <w:rFonts w:ascii="Arial" w:hAnsi="Arial"/>
          <w:rtl/>
        </w:rPr>
        <w:t>'</w:t>
      </w:r>
      <w:r>
        <w:rPr>
          <w:rFonts w:ascii="Arial" w:hAnsi="Arial" w:hint="cs"/>
          <w:rtl/>
        </w:rPr>
        <w:t xml:space="preserve"> והשיחה עם הקטינים לימדה על אותנטיות, כנות ורצון אמיתי לחיים משמעותיים עם שני ההורים כאשר העדפה של מי מהם קשה עבורם (ועצם ההתעסקות בכך גובה מ</w:t>
      </w:r>
      <w:r w:rsidR="00121C16">
        <w:rPr>
          <w:rFonts w:ascii="Arial" w:hAnsi="Arial" w:hint="cs"/>
          <w:rtl/>
        </w:rPr>
        <w:t>א</w:t>
      </w:r>
      <w:r w:rsidR="00121C16">
        <w:rPr>
          <w:rFonts w:ascii="Arial" w:hAnsi="Arial"/>
          <w:rtl/>
        </w:rPr>
        <w:t>'</w:t>
      </w:r>
      <w:r>
        <w:rPr>
          <w:rFonts w:ascii="Arial" w:hAnsi="Arial" w:hint="cs"/>
          <w:rtl/>
        </w:rPr>
        <w:t xml:space="preserve"> מחיר כבד). </w:t>
      </w:r>
    </w:p>
    <w:p w:rsidR="001D584C" w:rsidRDefault="00BB3C96" w:rsidP="00D11FF6">
      <w:pPr>
        <w:pStyle w:val="af0"/>
        <w:numPr>
          <w:ilvl w:val="0"/>
          <w:numId w:val="1"/>
        </w:numPr>
        <w:spacing w:after="120" w:line="360" w:lineRule="auto"/>
        <w:ind w:left="567" w:hanging="567"/>
        <w:contextualSpacing w:val="0"/>
        <w:jc w:val="both"/>
        <w:rPr>
          <w:rFonts w:ascii="Arial" w:hAnsi="Arial"/>
        </w:rPr>
      </w:pPr>
      <w:r>
        <w:rPr>
          <w:rFonts w:ascii="Arial" w:hAnsi="Arial" w:hint="cs"/>
          <w:rtl/>
        </w:rPr>
        <w:t>שיעור המשקל שניתן לרצון קטין צריך להיגזר מבהירות רצונו של הקטין, גילו, הטעמים המובאים על ידיו וה</w:t>
      </w:r>
      <w:r w:rsidR="00A927B8">
        <w:rPr>
          <w:rFonts w:ascii="Arial" w:hAnsi="Arial" w:hint="cs"/>
          <w:rtl/>
        </w:rPr>
        <w:t>שכנוע ביחס לאותנטיות של הדברים.</w:t>
      </w:r>
      <w:r w:rsidR="001D584C">
        <w:rPr>
          <w:rFonts w:ascii="Arial" w:hAnsi="Arial" w:hint="cs"/>
          <w:rtl/>
        </w:rPr>
        <w:t xml:space="preserve"> יש לבחון את</w:t>
      </w:r>
      <w:r w:rsidR="00F04CEA">
        <w:rPr>
          <w:rFonts w:ascii="Arial" w:hAnsi="Arial" w:hint="cs"/>
          <w:rtl/>
        </w:rPr>
        <w:t xml:space="preserve"> </w:t>
      </w:r>
      <w:r w:rsidR="001D584C">
        <w:rPr>
          <w:rFonts w:ascii="Arial" w:hAnsi="Arial" w:hint="cs"/>
          <w:rtl/>
        </w:rPr>
        <w:t>מכלול הנסיבות ומכך לגזור את</w:t>
      </w:r>
      <w:r w:rsidR="008C5806">
        <w:rPr>
          <w:rFonts w:ascii="Arial" w:hAnsi="Arial" w:hint="cs"/>
          <w:rtl/>
        </w:rPr>
        <w:t xml:space="preserve"> </w:t>
      </w:r>
      <w:r w:rsidR="001D584C">
        <w:rPr>
          <w:rFonts w:ascii="Arial" w:hAnsi="Arial" w:hint="cs"/>
          <w:rtl/>
        </w:rPr>
        <w:t xml:space="preserve">משקל רצונו של הקטין (עמ"ש (חיפה) 31702-09-13 </w:t>
      </w:r>
      <w:r w:rsidR="001D584C">
        <w:rPr>
          <w:rFonts w:ascii="Arial" w:hAnsi="Arial" w:hint="cs"/>
          <w:b/>
          <w:bCs/>
          <w:rtl/>
        </w:rPr>
        <w:t xml:space="preserve">ע' (קטין) נ' ש' נ' </w:t>
      </w:r>
      <w:r w:rsidR="00A927B8">
        <w:rPr>
          <w:rFonts w:ascii="Arial" w:hAnsi="Arial" w:hint="cs"/>
          <w:rtl/>
        </w:rPr>
        <w:t xml:space="preserve"> </w:t>
      </w:r>
      <w:r w:rsidR="001D584C">
        <w:rPr>
          <w:rFonts w:ascii="Arial" w:hAnsi="Arial" w:hint="cs"/>
          <w:rtl/>
        </w:rPr>
        <w:t>(10.10.2013)).</w:t>
      </w:r>
    </w:p>
    <w:p w:rsidR="00A927B8" w:rsidRDefault="00A927B8" w:rsidP="001D584C">
      <w:pPr>
        <w:pStyle w:val="af0"/>
        <w:spacing w:after="120" w:line="360" w:lineRule="auto"/>
        <w:ind w:left="567"/>
        <w:contextualSpacing w:val="0"/>
        <w:jc w:val="both"/>
        <w:rPr>
          <w:rFonts w:ascii="Arial" w:hAnsi="Arial"/>
          <w:rtl/>
        </w:rPr>
      </w:pPr>
      <w:r>
        <w:rPr>
          <w:rFonts w:ascii="Arial" w:hAnsi="Arial" w:hint="cs"/>
          <w:rtl/>
        </w:rPr>
        <w:t xml:space="preserve">במקרה שלפניי, לאור אופן הצגת הדברים על ידי הקטינים בפניי ולאחר התרשמות מאופן הצגת הדברים בפני המומחה והאפוט' לדין אני סבורה שמדובר במקרה המצדיק מתן משקל משמעותי ומירבי לרצונו של </w:t>
      </w:r>
      <w:r w:rsidR="00121C16">
        <w:rPr>
          <w:rFonts w:ascii="Arial" w:hAnsi="Arial" w:hint="cs"/>
          <w:rtl/>
        </w:rPr>
        <w:t>ב</w:t>
      </w:r>
      <w:r w:rsidR="00121C16">
        <w:rPr>
          <w:rFonts w:ascii="Arial" w:hAnsi="Arial"/>
          <w:rtl/>
        </w:rPr>
        <w:t>'</w:t>
      </w:r>
      <w:r>
        <w:rPr>
          <w:rFonts w:ascii="Arial" w:hAnsi="Arial" w:hint="cs"/>
          <w:rtl/>
        </w:rPr>
        <w:t xml:space="preserve"> ולעמדתו של </w:t>
      </w:r>
      <w:r w:rsidR="00121C16">
        <w:rPr>
          <w:rFonts w:ascii="Arial" w:hAnsi="Arial" w:hint="cs"/>
          <w:rtl/>
        </w:rPr>
        <w:t>א</w:t>
      </w:r>
      <w:r w:rsidR="00121C16">
        <w:rPr>
          <w:rFonts w:ascii="Arial" w:hAnsi="Arial"/>
          <w:rtl/>
        </w:rPr>
        <w:t>'</w:t>
      </w:r>
      <w:r>
        <w:rPr>
          <w:rFonts w:ascii="Arial" w:hAnsi="Arial" w:hint="cs"/>
          <w:rtl/>
        </w:rPr>
        <w:t xml:space="preserve">. </w:t>
      </w:r>
    </w:p>
    <w:p w:rsidR="001D584C" w:rsidRPr="001D584C" w:rsidRDefault="001D584C" w:rsidP="001D584C">
      <w:pPr>
        <w:spacing w:after="120" w:line="360" w:lineRule="auto"/>
        <w:jc w:val="both"/>
        <w:rPr>
          <w:rFonts w:ascii="Arial" w:hAnsi="Arial"/>
          <w:b/>
          <w:bCs/>
          <w:u w:val="single"/>
        </w:rPr>
      </w:pPr>
      <w:r w:rsidRPr="001D584C">
        <w:rPr>
          <w:rFonts w:ascii="Arial" w:hAnsi="Arial" w:hint="cs"/>
          <w:b/>
          <w:bCs/>
          <w:rtl/>
        </w:rPr>
        <w:t xml:space="preserve">ג.8. </w:t>
      </w:r>
      <w:r w:rsidRPr="001D584C">
        <w:rPr>
          <w:rFonts w:ascii="Arial" w:hAnsi="Arial" w:hint="cs"/>
          <w:b/>
          <w:bCs/>
          <w:u w:val="single"/>
          <w:rtl/>
        </w:rPr>
        <w:t>סיכום הדברים</w:t>
      </w:r>
    </w:p>
    <w:p w:rsidR="002D00D8" w:rsidRDefault="001D584C" w:rsidP="002D00D8">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בחינת מכלול הדברים מובילה למסקנה שהוצגה בפתח הדברים </w:t>
      </w:r>
      <w:r w:rsidR="002D00D8">
        <w:rPr>
          <w:rFonts w:ascii="Arial" w:hAnsi="Arial" w:hint="cs"/>
          <w:rtl/>
        </w:rPr>
        <w:t>-</w:t>
      </w:r>
      <w:r>
        <w:rPr>
          <w:rFonts w:ascii="Arial" w:hAnsi="Arial" w:hint="cs"/>
          <w:rtl/>
        </w:rPr>
        <w:t xml:space="preserve"> מדובר בשני הורים טובים עבור הקטינים</w:t>
      </w:r>
      <w:r w:rsidR="002D00D8">
        <w:rPr>
          <w:rFonts w:ascii="Arial" w:hAnsi="Arial" w:hint="cs"/>
          <w:rtl/>
        </w:rPr>
        <w:t>, כאשר</w:t>
      </w:r>
      <w:r>
        <w:rPr>
          <w:rFonts w:ascii="Arial" w:hAnsi="Arial" w:hint="cs"/>
          <w:rtl/>
        </w:rPr>
        <w:t xml:space="preserve"> ההורות של שניהם שקולה</w:t>
      </w:r>
      <w:r w:rsidR="002D00D8">
        <w:rPr>
          <w:rFonts w:ascii="Arial" w:hAnsi="Arial" w:hint="cs"/>
          <w:rtl/>
        </w:rPr>
        <w:t>:</w:t>
      </w:r>
    </w:p>
    <w:p w:rsidR="00BB3C96" w:rsidRDefault="001D584C" w:rsidP="00F04CEA">
      <w:pPr>
        <w:pStyle w:val="af0"/>
        <w:spacing w:after="120" w:line="360" w:lineRule="auto"/>
        <w:ind w:left="567"/>
        <w:contextualSpacing w:val="0"/>
        <w:jc w:val="both"/>
        <w:rPr>
          <w:rFonts w:ascii="Arial" w:hAnsi="Arial"/>
          <w:rtl/>
        </w:rPr>
      </w:pPr>
      <w:r>
        <w:rPr>
          <w:rFonts w:ascii="Arial" w:hAnsi="Arial" w:hint="cs"/>
          <w:rtl/>
        </w:rPr>
        <w:t>שני</w:t>
      </w:r>
      <w:r w:rsidR="002D00D8">
        <w:rPr>
          <w:rFonts w:ascii="Arial" w:hAnsi="Arial" w:hint="cs"/>
          <w:rtl/>
        </w:rPr>
        <w:t xml:space="preserve"> </w:t>
      </w:r>
      <w:r>
        <w:rPr>
          <w:rFonts w:ascii="Arial" w:hAnsi="Arial" w:hint="cs"/>
          <w:rtl/>
        </w:rPr>
        <w:t>ה</w:t>
      </w:r>
      <w:r w:rsidR="002D00D8">
        <w:rPr>
          <w:rFonts w:ascii="Arial" w:hAnsi="Arial" w:hint="cs"/>
          <w:rtl/>
        </w:rPr>
        <w:t>הורי</w:t>
      </w:r>
      <w:r>
        <w:rPr>
          <w:rFonts w:ascii="Arial" w:hAnsi="Arial" w:hint="cs"/>
          <w:rtl/>
        </w:rPr>
        <w:t>ם נעדרו משך זמן ממושך מחיי היומיום; שניהם מקיימים שגרת חיים שמחייבת סיוע של גו</w:t>
      </w:r>
      <w:r w:rsidR="002D00D8">
        <w:rPr>
          <w:rFonts w:ascii="Arial" w:hAnsi="Arial" w:hint="cs"/>
          <w:rtl/>
        </w:rPr>
        <w:t>רמים נוספים ושניהם שמו ושמים את טובתם לפני טובת הילדים בעוצמה כז</w:t>
      </w:r>
      <w:r w:rsidR="00F04CEA">
        <w:rPr>
          <w:rFonts w:ascii="Arial" w:hAnsi="Arial" w:hint="cs"/>
          <w:rtl/>
        </w:rPr>
        <w:t>ו</w:t>
      </w:r>
      <w:r w:rsidR="002D00D8">
        <w:rPr>
          <w:rFonts w:ascii="Arial" w:hAnsi="Arial" w:hint="cs"/>
          <w:rtl/>
        </w:rPr>
        <w:t xml:space="preserve"> או אחרת. </w:t>
      </w:r>
    </w:p>
    <w:p w:rsidR="002D00D8" w:rsidRDefault="002D00D8" w:rsidP="00F04CEA">
      <w:pPr>
        <w:pStyle w:val="af0"/>
        <w:spacing w:after="120" w:line="360" w:lineRule="auto"/>
        <w:ind w:left="567"/>
        <w:contextualSpacing w:val="0"/>
        <w:jc w:val="both"/>
        <w:rPr>
          <w:rFonts w:ascii="Arial" w:hAnsi="Arial"/>
          <w:rtl/>
        </w:rPr>
      </w:pPr>
      <w:r>
        <w:rPr>
          <w:rFonts w:ascii="Arial" w:hAnsi="Arial" w:hint="cs"/>
          <w:rtl/>
        </w:rPr>
        <w:lastRenderedPageBreak/>
        <w:t xml:space="preserve">שניהם קרובים </w:t>
      </w:r>
      <w:r w:rsidR="00F04CEA">
        <w:rPr>
          <w:rFonts w:ascii="Arial" w:hAnsi="Arial" w:hint="cs"/>
          <w:rtl/>
        </w:rPr>
        <w:t xml:space="preserve">לילדים </w:t>
      </w:r>
      <w:r>
        <w:rPr>
          <w:rFonts w:ascii="Arial" w:hAnsi="Arial" w:hint="cs"/>
          <w:rtl/>
        </w:rPr>
        <w:t>וקשובים ל</w:t>
      </w:r>
      <w:r w:rsidR="00F04CEA">
        <w:rPr>
          <w:rFonts w:ascii="Arial" w:hAnsi="Arial" w:hint="cs"/>
          <w:rtl/>
        </w:rPr>
        <w:t>ה</w:t>
      </w:r>
      <w:r>
        <w:rPr>
          <w:rFonts w:ascii="Arial" w:hAnsi="Arial" w:hint="cs"/>
          <w:rtl/>
        </w:rPr>
        <w:t>ם, שניהם משמעותיים לילדים ושניהם עושים בימים אלה מאמצים להתאים את שגרת חייהם להורות מעורבת יותר.</w:t>
      </w:r>
    </w:p>
    <w:p w:rsidR="002D00D8" w:rsidRDefault="002D00D8" w:rsidP="002D00D8">
      <w:pPr>
        <w:pStyle w:val="af0"/>
        <w:spacing w:after="120" w:line="360" w:lineRule="auto"/>
        <w:ind w:left="567"/>
        <w:contextualSpacing w:val="0"/>
        <w:jc w:val="both"/>
        <w:rPr>
          <w:rFonts w:ascii="Arial" w:hAnsi="Arial"/>
          <w:rtl/>
        </w:rPr>
      </w:pPr>
      <w:r>
        <w:rPr>
          <w:rFonts w:ascii="Arial" w:hAnsi="Arial" w:hint="cs"/>
          <w:rtl/>
        </w:rPr>
        <w:t xml:space="preserve">אזכיר, כי המומחה החזיק, לאורך כל ההליך, בעמדה כי לאֵם עדיפות על האב בהיבט התפקוד ההורי והיכולת להיות "ההורה המוביל" אולם קביעה זו נתפסה </w:t>
      </w:r>
      <w:r w:rsidR="00F04CEA">
        <w:rPr>
          <w:rFonts w:ascii="Arial" w:hAnsi="Arial" w:hint="cs"/>
          <w:rtl/>
        </w:rPr>
        <w:t xml:space="preserve">בחוות הדעת המשלימה </w:t>
      </w:r>
      <w:r>
        <w:rPr>
          <w:rFonts w:ascii="Arial" w:hAnsi="Arial" w:hint="cs"/>
          <w:rtl/>
        </w:rPr>
        <w:t xml:space="preserve">כבעלת משקל זהה ליתרון הגלום ביציבות במקום המגורים שתומכת בהישארות אצל האב כך שאיני סבורה שמדובר בעדיפות בעוצמה משמעותית. </w:t>
      </w:r>
    </w:p>
    <w:p w:rsidR="002D00D8" w:rsidRDefault="002D00D8" w:rsidP="002D00D8">
      <w:pPr>
        <w:pStyle w:val="af0"/>
        <w:spacing w:after="120" w:line="360" w:lineRule="auto"/>
        <w:ind w:left="567"/>
        <w:contextualSpacing w:val="0"/>
        <w:jc w:val="both"/>
        <w:rPr>
          <w:rFonts w:ascii="Arial" w:hAnsi="Arial"/>
          <w:rtl/>
        </w:rPr>
      </w:pPr>
      <w:r>
        <w:rPr>
          <w:rFonts w:ascii="Arial" w:hAnsi="Arial" w:hint="cs"/>
          <w:rtl/>
        </w:rPr>
        <w:t xml:space="preserve">התשתית הפיזית בשני הבתים שקולה ושני הבתים ערוכים ומותאמים למגורי הקטינים. </w:t>
      </w:r>
    </w:p>
    <w:p w:rsidR="002F4258" w:rsidRDefault="002F4258" w:rsidP="002F4258">
      <w:pPr>
        <w:pStyle w:val="af0"/>
        <w:spacing w:after="120" w:line="360" w:lineRule="auto"/>
        <w:ind w:left="567"/>
        <w:contextualSpacing w:val="0"/>
        <w:jc w:val="both"/>
        <w:rPr>
          <w:rFonts w:ascii="Arial" w:hAnsi="Arial"/>
        </w:rPr>
      </w:pPr>
      <w:r>
        <w:rPr>
          <w:rFonts w:ascii="Arial" w:hAnsi="Arial" w:hint="cs"/>
          <w:rtl/>
        </w:rPr>
        <w:t>שני ההורים נכונים לפעול לקיום קשר עם ההורה השני אך מגורים בשני הבתים כרוכים בקושי וטרטור בקיום זמני שהות עם ההורה השני (לאור המרחק ושעות העבודה של ההורים) .</w:t>
      </w:r>
    </w:p>
    <w:p w:rsidR="00F04CEA" w:rsidRDefault="00D11FF6" w:rsidP="00F04CEA">
      <w:pPr>
        <w:pStyle w:val="af0"/>
        <w:spacing w:after="120" w:line="360" w:lineRule="auto"/>
        <w:ind w:left="567"/>
        <w:contextualSpacing w:val="0"/>
        <w:jc w:val="both"/>
        <w:rPr>
          <w:rFonts w:ascii="Arial" w:hAnsi="Arial"/>
          <w:rtl/>
        </w:rPr>
      </w:pPr>
      <w:r>
        <w:rPr>
          <w:rFonts w:ascii="Arial" w:hAnsi="Arial" w:hint="cs"/>
          <w:rtl/>
        </w:rPr>
        <w:t xml:space="preserve"> </w:t>
      </w:r>
      <w:r w:rsidR="002D00D8">
        <w:rPr>
          <w:rFonts w:ascii="Arial" w:hAnsi="Arial" w:hint="cs"/>
          <w:rtl/>
        </w:rPr>
        <w:t>ואולם, על אף קביעות אלה,</w:t>
      </w:r>
      <w:r w:rsidR="00F04CEA">
        <w:rPr>
          <w:rFonts w:ascii="Arial" w:hAnsi="Arial" w:hint="cs"/>
          <w:rtl/>
        </w:rPr>
        <w:t xml:space="preserve"> המובילות לסיווג שתי החלופות כשוות, ה</w:t>
      </w:r>
      <w:r w:rsidR="002D00D8">
        <w:rPr>
          <w:rFonts w:ascii="Arial" w:hAnsi="Arial" w:hint="cs"/>
          <w:rtl/>
        </w:rPr>
        <w:t>מאזניים</w:t>
      </w:r>
      <w:r w:rsidR="00F04CEA">
        <w:rPr>
          <w:rFonts w:ascii="Arial" w:hAnsi="Arial" w:hint="cs"/>
          <w:rtl/>
        </w:rPr>
        <w:t xml:space="preserve"> אינן</w:t>
      </w:r>
      <w:r w:rsidR="002D00D8">
        <w:rPr>
          <w:rFonts w:ascii="Arial" w:hAnsi="Arial" w:hint="cs"/>
          <w:rtl/>
        </w:rPr>
        <w:t xml:space="preserve"> מאוזנות. </w:t>
      </w:r>
    </w:p>
    <w:p w:rsidR="002F4258" w:rsidRDefault="002F4258" w:rsidP="008C5806">
      <w:pPr>
        <w:pStyle w:val="af0"/>
        <w:spacing w:after="120" w:line="360" w:lineRule="auto"/>
        <w:ind w:left="567"/>
        <w:contextualSpacing w:val="0"/>
        <w:jc w:val="both"/>
        <w:rPr>
          <w:rFonts w:ascii="Arial" w:hAnsi="Arial"/>
          <w:rtl/>
        </w:rPr>
      </w:pPr>
      <w:r>
        <w:rPr>
          <w:rFonts w:ascii="Arial" w:hAnsi="Arial" w:hint="cs"/>
          <w:rtl/>
        </w:rPr>
        <w:t xml:space="preserve">בצד שיקולים אלה קיים שיקול משמעותי </w:t>
      </w:r>
      <w:r w:rsidR="0024173C">
        <w:rPr>
          <w:rFonts w:ascii="Arial" w:hAnsi="Arial" w:hint="cs"/>
          <w:rtl/>
        </w:rPr>
        <w:t>-</w:t>
      </w:r>
      <w:r>
        <w:rPr>
          <w:rFonts w:ascii="Arial" w:hAnsi="Arial" w:hint="cs"/>
          <w:rtl/>
        </w:rPr>
        <w:t xml:space="preserve"> </w:t>
      </w:r>
      <w:r w:rsidRPr="008C5806">
        <w:rPr>
          <w:rFonts w:ascii="Arial" w:hAnsi="Arial" w:hint="cs"/>
          <w:b/>
          <w:bCs/>
          <w:u w:val="single"/>
          <w:rtl/>
        </w:rPr>
        <w:t>רצונם של הקטינים</w:t>
      </w:r>
      <w:r>
        <w:rPr>
          <w:rFonts w:ascii="Arial" w:hAnsi="Arial" w:hint="cs"/>
          <w:rtl/>
        </w:rPr>
        <w:t xml:space="preserve">. אמנם, מדובר בשני ילדים </w:t>
      </w:r>
      <w:r w:rsidR="008C5806">
        <w:rPr>
          <w:rFonts w:ascii="Arial" w:hAnsi="Arial" w:hint="cs"/>
          <w:rtl/>
        </w:rPr>
        <w:t>צעירים</w:t>
      </w:r>
      <w:r>
        <w:rPr>
          <w:rFonts w:ascii="Arial" w:hAnsi="Arial" w:hint="cs"/>
          <w:rtl/>
        </w:rPr>
        <w:t xml:space="preserve"> מבחינת גיל הבעת הרצון אך קולם נשמע בבהירות </w:t>
      </w:r>
      <w:r w:rsidR="00F04CEA">
        <w:rPr>
          <w:rFonts w:ascii="Arial" w:hAnsi="Arial" w:hint="cs"/>
          <w:rtl/>
        </w:rPr>
        <w:t xml:space="preserve">ובעקביות כזו המצדיקה מתן משקל מירבי </w:t>
      </w:r>
      <w:r w:rsidR="00506221">
        <w:rPr>
          <w:rFonts w:ascii="Arial" w:hAnsi="Arial" w:hint="cs"/>
          <w:rtl/>
        </w:rPr>
        <w:t xml:space="preserve">לרצונם </w:t>
      </w:r>
      <w:r w:rsidR="00F04CEA">
        <w:rPr>
          <w:rFonts w:ascii="Arial" w:hAnsi="Arial" w:hint="cs"/>
          <w:rtl/>
        </w:rPr>
        <w:t xml:space="preserve">באופן שמוביל להעדפת ביתה של האֵם כבית עיקרי עבור הקטינים. </w:t>
      </w:r>
      <w:r>
        <w:rPr>
          <w:rFonts w:ascii="Arial" w:hAnsi="Arial" w:hint="cs"/>
          <w:rtl/>
        </w:rPr>
        <w:t xml:space="preserve"> </w:t>
      </w:r>
    </w:p>
    <w:p w:rsidR="0024173C" w:rsidRDefault="002F4258" w:rsidP="00506221">
      <w:pPr>
        <w:pStyle w:val="af0"/>
        <w:spacing w:after="120" w:line="360" w:lineRule="auto"/>
        <w:ind w:left="567"/>
        <w:contextualSpacing w:val="0"/>
        <w:jc w:val="both"/>
        <w:rPr>
          <w:rFonts w:ascii="Arial" w:hAnsi="Arial"/>
          <w:rtl/>
        </w:rPr>
      </w:pPr>
      <w:r>
        <w:rPr>
          <w:rFonts w:ascii="Arial" w:hAnsi="Arial" w:hint="cs"/>
          <w:rtl/>
        </w:rPr>
        <w:t xml:space="preserve">שיקול נוסף שהטה את הכף (אם כי במידה מועטה) קשור לאופן הפעולה של הצדדים ביחס למגורים אצל הסבים. רק לאחר שביקשה האֵם להשיב את הקטינים לחזקתה, פעל האב בענין, </w:t>
      </w:r>
      <w:r w:rsidR="00506221">
        <w:rPr>
          <w:rFonts w:ascii="Arial" w:hAnsi="Arial" w:hint="cs"/>
          <w:rtl/>
        </w:rPr>
        <w:t>ו</w:t>
      </w:r>
      <w:r>
        <w:rPr>
          <w:rFonts w:ascii="Arial" w:hAnsi="Arial" w:hint="cs"/>
          <w:rtl/>
        </w:rPr>
        <w:t>רק לאחר</w:t>
      </w:r>
      <w:r w:rsidR="0024173C">
        <w:rPr>
          <w:rFonts w:ascii="Arial" w:hAnsi="Arial" w:hint="cs"/>
          <w:rtl/>
        </w:rPr>
        <w:t xml:space="preserve"> שהחלו ההליכים להתנהל החליט לשנות את שגרת חייו באופן שמאפשר הורות פיזית לקטינים</w:t>
      </w:r>
      <w:r>
        <w:rPr>
          <w:rFonts w:ascii="Arial" w:hAnsi="Arial" w:hint="cs"/>
          <w:rtl/>
        </w:rPr>
        <w:t xml:space="preserve">. </w:t>
      </w:r>
      <w:r w:rsidR="0024173C">
        <w:rPr>
          <w:rFonts w:ascii="Arial" w:hAnsi="Arial" w:hint="cs"/>
          <w:rtl/>
        </w:rPr>
        <w:t xml:space="preserve">יש קושי עם המשמעות של סירוב לאפשר לקטינים לשוב ולהתגורר בבית האֵם וזאת שעה שהאב </w:t>
      </w:r>
      <w:r w:rsidR="00506221">
        <w:rPr>
          <w:rFonts w:ascii="Arial" w:hAnsi="Arial" w:hint="cs"/>
          <w:rtl/>
        </w:rPr>
        <w:t>שירת</w:t>
      </w:r>
      <w:r w:rsidR="00F04CEA">
        <w:rPr>
          <w:rFonts w:ascii="Arial" w:hAnsi="Arial" w:hint="cs"/>
          <w:rtl/>
        </w:rPr>
        <w:t xml:space="preserve"> ב</w:t>
      </w:r>
      <w:r w:rsidR="00506221">
        <w:rPr>
          <w:rFonts w:ascii="Arial" w:hAnsi="Arial" w:hint="cs"/>
          <w:rtl/>
        </w:rPr>
        <w:t xml:space="preserve">צבא </w:t>
      </w:r>
      <w:r w:rsidR="00F04CEA">
        <w:rPr>
          <w:rFonts w:ascii="Arial" w:hAnsi="Arial" w:hint="cs"/>
          <w:rtl/>
        </w:rPr>
        <w:t xml:space="preserve">קבע ולא </w:t>
      </w:r>
      <w:r w:rsidR="0024173C">
        <w:rPr>
          <w:rFonts w:ascii="Arial" w:hAnsi="Arial" w:hint="cs"/>
          <w:rtl/>
        </w:rPr>
        <w:t>קיים שגרת חיים שמאפשרת טיפול בקטינים</w:t>
      </w:r>
      <w:r w:rsidR="00F04CEA">
        <w:rPr>
          <w:rFonts w:ascii="Arial" w:hAnsi="Arial" w:hint="cs"/>
          <w:rtl/>
        </w:rPr>
        <w:t xml:space="preserve">. </w:t>
      </w:r>
    </w:p>
    <w:p w:rsidR="008A1948" w:rsidRDefault="0024173C" w:rsidP="0024173C">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על כן, לאחר ששקלתי את מכלול השיקולים כאמור, לאחר שנבחנו עמדות הגורמים המקצועיים, לאחר שבחנתי את רצון הקטינים והערכתי את המשקל שיש לתת לרצונו הברור של </w:t>
      </w:r>
      <w:r w:rsidR="00121C16">
        <w:rPr>
          <w:rFonts w:ascii="Arial" w:hAnsi="Arial" w:hint="cs"/>
          <w:rtl/>
        </w:rPr>
        <w:t>ב</w:t>
      </w:r>
      <w:r w:rsidR="00121C16">
        <w:rPr>
          <w:rFonts w:ascii="Arial" w:hAnsi="Arial"/>
          <w:rtl/>
        </w:rPr>
        <w:t>'</w:t>
      </w:r>
      <w:r>
        <w:rPr>
          <w:rFonts w:ascii="Arial" w:hAnsi="Arial" w:hint="cs"/>
          <w:rtl/>
        </w:rPr>
        <w:t xml:space="preserve"> ולעמדתו של </w:t>
      </w:r>
      <w:r w:rsidR="00121C16">
        <w:rPr>
          <w:rFonts w:ascii="Arial" w:hAnsi="Arial" w:hint="cs"/>
          <w:rtl/>
        </w:rPr>
        <w:t>א</w:t>
      </w:r>
      <w:r w:rsidR="00121C16">
        <w:rPr>
          <w:rFonts w:ascii="Arial" w:hAnsi="Arial"/>
          <w:rtl/>
        </w:rPr>
        <w:t>'</w:t>
      </w:r>
      <w:r>
        <w:rPr>
          <w:rFonts w:ascii="Arial" w:hAnsi="Arial" w:hint="cs"/>
          <w:rtl/>
        </w:rPr>
        <w:t>; לאחר שבחנתי את המשמעות של שליחת הקטינים כהסדר זמני לבית הסבים והסירוב להשיב אותם למקום מגוריהם הקודם (תוך התעלמות מהחשיבות של מגורים עם מי מההורים על פני מגורים עם סבים), ומאחר וכל חלופה מקפלת בתוכה קושי בכל הנוגע לאופן קיום זמני השהות עם הצד השני באמצע השבוע - החלטתי לקבוע את מקום המגורים העיקרי של הקטינים ב</w:t>
      </w:r>
      <w:r w:rsidR="002410CD">
        <w:rPr>
          <w:rFonts w:ascii="Arial" w:hAnsi="Arial" w:hint="cs"/>
          <w:rtl/>
        </w:rPr>
        <w:t xml:space="preserve">עיר </w:t>
      </w:r>
      <w:r w:rsidR="00121C16">
        <w:rPr>
          <w:rFonts w:ascii="Arial" w:hAnsi="Arial" w:hint="cs"/>
          <w:rtl/>
        </w:rPr>
        <w:t>ג</w:t>
      </w:r>
      <w:r w:rsidR="00121C16">
        <w:rPr>
          <w:rFonts w:ascii="Arial" w:hAnsi="Arial"/>
          <w:rtl/>
        </w:rPr>
        <w:t>'</w:t>
      </w:r>
      <w:r>
        <w:rPr>
          <w:rFonts w:ascii="Arial" w:hAnsi="Arial" w:hint="cs"/>
          <w:rtl/>
        </w:rPr>
        <w:t xml:space="preserve"> ולהתיר את </w:t>
      </w:r>
      <w:r w:rsidR="008A1948">
        <w:rPr>
          <w:rFonts w:ascii="Arial" w:hAnsi="Arial" w:hint="cs"/>
          <w:rtl/>
        </w:rPr>
        <w:t>רישומם למסגרות חינוכיות בסמוך לבית האֵם.</w:t>
      </w:r>
    </w:p>
    <w:p w:rsidR="000C2724" w:rsidRDefault="000C2724" w:rsidP="000C2724">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אציין, כי מדובר בקביעה שאינה תואמת את המלצות העו"ס אולם מאחר ולא ניתן משקל מספק לרצון הקטינים ומאחר והטעם שהוצג להעדפת בית האב הוא שיקולי יציבות אשר אינם משמעותיים לקטינים - איני סבורה שהיה מקום לאמץ את ההמלצות. </w:t>
      </w:r>
    </w:p>
    <w:p w:rsidR="008A1948" w:rsidRDefault="008A1948" w:rsidP="008A1948">
      <w:pPr>
        <w:pStyle w:val="af0"/>
        <w:numPr>
          <w:ilvl w:val="0"/>
          <w:numId w:val="1"/>
        </w:numPr>
        <w:spacing w:after="120" w:line="360" w:lineRule="auto"/>
        <w:ind w:left="567" w:hanging="567"/>
        <w:contextualSpacing w:val="0"/>
        <w:jc w:val="both"/>
        <w:rPr>
          <w:rFonts w:ascii="Arial" w:hAnsi="Arial"/>
        </w:rPr>
      </w:pPr>
      <w:r w:rsidRPr="00506221">
        <w:rPr>
          <w:rFonts w:ascii="Arial" w:hAnsi="Arial" w:hint="cs"/>
          <w:b/>
          <w:bCs/>
          <w:u w:val="single"/>
          <w:rtl/>
        </w:rPr>
        <w:t>אשר לזמני השהות</w:t>
      </w:r>
      <w:r>
        <w:rPr>
          <w:rFonts w:ascii="Arial" w:hAnsi="Arial" w:hint="cs"/>
          <w:rtl/>
        </w:rPr>
        <w:t xml:space="preserve"> - מקובלת עליי עמדתם של כל הגורמים, כי טובת הקטינים מחייבת חלוקה שווה ככל האפשר של השהות בין שני ההורים. עם זאת, לאור אילוצי המרחק, לא ניתן להורות </w:t>
      </w:r>
      <w:r>
        <w:rPr>
          <w:rFonts w:ascii="Arial" w:hAnsi="Arial" w:hint="cs"/>
          <w:rtl/>
        </w:rPr>
        <w:lastRenderedPageBreak/>
        <w:t xml:space="preserve">במסגרת פסק הדין על אופן החלוקה ועל הסדרי הנסיעות שכן הדבר כרוך בבירור הנוגע לשעות העבודה המדויקות של כל הורה בכל יום, </w:t>
      </w:r>
      <w:r w:rsidR="00CB4959">
        <w:rPr>
          <w:rFonts w:ascii="Arial" w:hAnsi="Arial" w:hint="cs"/>
          <w:rtl/>
        </w:rPr>
        <w:t xml:space="preserve">היקף העבודה החדשה של האֵם, </w:t>
      </w:r>
      <w:r>
        <w:rPr>
          <w:rFonts w:ascii="Arial" w:hAnsi="Arial" w:hint="cs"/>
          <w:rtl/>
        </w:rPr>
        <w:t xml:space="preserve">מערכת השעות של הקטינים ושאלת לימודים בימי שישי. </w:t>
      </w:r>
    </w:p>
    <w:p w:rsidR="008A1948" w:rsidRDefault="008A1948" w:rsidP="00CB4959">
      <w:pPr>
        <w:pStyle w:val="af0"/>
        <w:numPr>
          <w:ilvl w:val="0"/>
          <w:numId w:val="1"/>
        </w:numPr>
        <w:spacing w:after="120" w:line="360" w:lineRule="auto"/>
        <w:ind w:left="567" w:hanging="567"/>
        <w:contextualSpacing w:val="0"/>
        <w:jc w:val="both"/>
        <w:rPr>
          <w:rFonts w:ascii="Arial" w:hAnsi="Arial"/>
        </w:rPr>
      </w:pPr>
      <w:r>
        <w:rPr>
          <w:rFonts w:ascii="Arial" w:hAnsi="Arial" w:hint="cs"/>
          <w:rtl/>
        </w:rPr>
        <w:t>על כן, במסגרת פסק הדין אני קובעת עקרונות לאופן קיום זמני השהות ותינתן לעו"ס סמכות לקבוע את הזמנים בהתאם לעקרונות אלה. בהעדר הסכמה לאופן הפעלת הסמכויות, תוגש בקשה ותינתן החלטה משלימה לפסק הדין</w:t>
      </w:r>
      <w:r w:rsidR="00CB4959">
        <w:rPr>
          <w:rFonts w:ascii="Arial" w:hAnsi="Arial" w:hint="cs"/>
          <w:rtl/>
        </w:rPr>
        <w:t>:</w:t>
      </w:r>
    </w:p>
    <w:p w:rsidR="00CB4959" w:rsidRDefault="008A1948" w:rsidP="00CB4959">
      <w:pPr>
        <w:pStyle w:val="af0"/>
        <w:numPr>
          <w:ilvl w:val="1"/>
          <w:numId w:val="1"/>
        </w:numPr>
        <w:spacing w:after="120" w:line="360" w:lineRule="auto"/>
        <w:ind w:left="1275" w:hanging="708"/>
        <w:contextualSpacing w:val="0"/>
        <w:jc w:val="both"/>
        <w:rPr>
          <w:rFonts w:ascii="Arial" w:hAnsi="Arial"/>
          <w:rtl/>
        </w:rPr>
      </w:pPr>
      <w:r>
        <w:rPr>
          <w:rFonts w:ascii="Arial" w:hAnsi="Arial" w:hint="cs"/>
          <w:rtl/>
        </w:rPr>
        <w:t xml:space="preserve">השהות בבית האב תהיה רחבה במידת האפשר עד לכינון שהות שווה. </w:t>
      </w:r>
    </w:p>
    <w:p w:rsidR="008A1948" w:rsidRDefault="008A1948" w:rsidP="00CB4959">
      <w:pPr>
        <w:pStyle w:val="af0"/>
        <w:numPr>
          <w:ilvl w:val="1"/>
          <w:numId w:val="1"/>
        </w:numPr>
        <w:spacing w:after="120" w:line="360" w:lineRule="auto"/>
        <w:ind w:left="1275" w:hanging="708"/>
        <w:contextualSpacing w:val="0"/>
        <w:jc w:val="both"/>
        <w:rPr>
          <w:rFonts w:ascii="Arial" w:hAnsi="Arial"/>
          <w:rtl/>
        </w:rPr>
      </w:pPr>
      <w:r>
        <w:rPr>
          <w:rFonts w:ascii="Arial" w:hAnsi="Arial" w:hint="cs"/>
          <w:rtl/>
        </w:rPr>
        <w:t>ככל ששגרת החיים בימות החול אינה מאפשרת שהייה משמעותית, יהיה פיצוי באמצעות קביעת שהות רחבה בסופי שבוע (בין באמצעות קביעת סוף שבוע ארוך ובין באמצעות קביעת חלוקה של סופי שבוע באופן לא שווה בין הצדדים) וכן בתקופות החופשות והחגים.</w:t>
      </w:r>
    </w:p>
    <w:p w:rsidR="00510E0E" w:rsidRDefault="008A1948" w:rsidP="00CB4959">
      <w:pPr>
        <w:pStyle w:val="af0"/>
        <w:numPr>
          <w:ilvl w:val="1"/>
          <w:numId w:val="1"/>
        </w:numPr>
        <w:spacing w:after="120" w:line="360" w:lineRule="auto"/>
        <w:ind w:left="1275" w:hanging="708"/>
        <w:contextualSpacing w:val="0"/>
        <w:jc w:val="both"/>
        <w:rPr>
          <w:rFonts w:ascii="Arial" w:hAnsi="Arial"/>
          <w:rtl/>
        </w:rPr>
      </w:pPr>
      <w:r>
        <w:rPr>
          <w:rFonts w:ascii="Arial" w:hAnsi="Arial" w:hint="cs"/>
          <w:rtl/>
        </w:rPr>
        <w:t xml:space="preserve">נטל הנסיעות יוטל על הצדדים באופן שווה. </w:t>
      </w:r>
    </w:p>
    <w:p w:rsidR="00CB4959" w:rsidRDefault="00510E0E" w:rsidP="00CB4959">
      <w:pPr>
        <w:pStyle w:val="af0"/>
        <w:numPr>
          <w:ilvl w:val="1"/>
          <w:numId w:val="1"/>
        </w:numPr>
        <w:spacing w:after="120" w:line="360" w:lineRule="auto"/>
        <w:ind w:left="1275" w:hanging="708"/>
        <w:contextualSpacing w:val="0"/>
        <w:jc w:val="both"/>
        <w:rPr>
          <w:rFonts w:ascii="Arial" w:hAnsi="Arial"/>
        </w:rPr>
      </w:pPr>
      <w:r>
        <w:rPr>
          <w:rFonts w:ascii="Arial" w:hAnsi="Arial" w:hint="cs"/>
          <w:rtl/>
        </w:rPr>
        <w:t>על אף קביעת המגורים העיקריים בבית האֵם, אין בכך כדי ללמד על פגיעה בהיקף האחריות ההורית המוטלת על כתפי האב.</w:t>
      </w:r>
      <w:r w:rsidR="00CB4959">
        <w:rPr>
          <w:rFonts w:ascii="Arial" w:hAnsi="Arial" w:hint="cs"/>
          <w:rtl/>
        </w:rPr>
        <w:t xml:space="preserve"> </w:t>
      </w:r>
    </w:p>
    <w:p w:rsidR="008A1948" w:rsidRDefault="00510E0E" w:rsidP="00CB4959">
      <w:pPr>
        <w:pStyle w:val="af0"/>
        <w:numPr>
          <w:ilvl w:val="1"/>
          <w:numId w:val="1"/>
        </w:numPr>
        <w:spacing w:after="120" w:line="360" w:lineRule="auto"/>
        <w:ind w:left="1275" w:hanging="708"/>
        <w:contextualSpacing w:val="0"/>
        <w:jc w:val="both"/>
        <w:rPr>
          <w:rFonts w:ascii="Arial" w:hAnsi="Arial"/>
          <w:rtl/>
        </w:rPr>
      </w:pPr>
      <w:r>
        <w:rPr>
          <w:rFonts w:ascii="Arial" w:hAnsi="Arial" w:hint="cs"/>
          <w:rtl/>
        </w:rPr>
        <w:t xml:space="preserve">כל החלטה משמעותית מחייבת התייעצות של ההורים והסכמה. עמדתו של האב תשמע בכל ענין ובכלל כך בנוגע לפעילויות הפנאי של הילדים וענייני החינוך. מעורבות במסגרות תהיה מקסימלית והאֵם תוודא העברת המידע לאב באופן קבוע ומיידי. </w:t>
      </w:r>
    </w:p>
    <w:p w:rsidR="00CB4959" w:rsidRDefault="00CB4959" w:rsidP="00CB4959">
      <w:pPr>
        <w:pStyle w:val="af0"/>
        <w:numPr>
          <w:ilvl w:val="0"/>
          <w:numId w:val="1"/>
        </w:numPr>
        <w:spacing w:after="120" w:line="360" w:lineRule="auto"/>
        <w:ind w:left="567" w:hanging="567"/>
        <w:contextualSpacing w:val="0"/>
        <w:jc w:val="both"/>
        <w:rPr>
          <w:rtl/>
        </w:rPr>
      </w:pPr>
      <w:r>
        <w:rPr>
          <w:rFonts w:hint="cs"/>
          <w:rtl/>
        </w:rPr>
        <w:t xml:space="preserve">בהתאם להוראות סעיפים 19 ו- 68 לחוק אני  מסמיכה עו"ס לסדרי דין לקבוע את </w:t>
      </w:r>
      <w:r w:rsidRPr="00594043">
        <w:rPr>
          <w:rFonts w:hint="cs"/>
          <w:rtl/>
        </w:rPr>
        <w:t>הסדרי ה</w:t>
      </w:r>
      <w:r>
        <w:rPr>
          <w:rFonts w:hint="cs"/>
          <w:rtl/>
        </w:rPr>
        <w:t xml:space="preserve">ביקורים, חלוקת הזמן ההורי והסדרי הנסיעות של הקטינים </w:t>
      </w:r>
      <w:r w:rsidR="00121C16">
        <w:rPr>
          <w:rFonts w:hint="cs"/>
          <w:rtl/>
        </w:rPr>
        <w:t>א</w:t>
      </w:r>
      <w:r w:rsidR="00121C16">
        <w:rPr>
          <w:rtl/>
        </w:rPr>
        <w:t>'</w:t>
      </w:r>
      <w:r>
        <w:rPr>
          <w:rFonts w:hint="cs"/>
          <w:rtl/>
        </w:rPr>
        <w:t xml:space="preserve"> ו</w:t>
      </w:r>
      <w:r w:rsidR="00121C16">
        <w:rPr>
          <w:rFonts w:hint="cs"/>
          <w:rtl/>
        </w:rPr>
        <w:t>ב</w:t>
      </w:r>
      <w:r w:rsidR="00121C16">
        <w:rPr>
          <w:rtl/>
        </w:rPr>
        <w:t>'</w:t>
      </w:r>
      <w:r>
        <w:rPr>
          <w:rFonts w:hint="cs"/>
          <w:rtl/>
        </w:rPr>
        <w:t xml:space="preserve">. </w:t>
      </w:r>
    </w:p>
    <w:p w:rsidR="00CB4959" w:rsidRDefault="00CB4959" w:rsidP="00CB4959">
      <w:pPr>
        <w:spacing w:after="120" w:line="360" w:lineRule="auto"/>
        <w:ind w:firstLine="567"/>
        <w:jc w:val="both"/>
        <w:rPr>
          <w:rtl/>
        </w:rPr>
      </w:pPr>
      <w:r>
        <w:rPr>
          <w:rFonts w:hint="cs"/>
          <w:rtl/>
        </w:rPr>
        <w:t xml:space="preserve">הסמכתה של עו"ס לסדרי דין למשך 24 חודשים החל מהיום. </w:t>
      </w:r>
    </w:p>
    <w:p w:rsidR="00CB4959" w:rsidRDefault="00CB4959" w:rsidP="00CB4959">
      <w:pPr>
        <w:spacing w:after="120" w:line="360" w:lineRule="auto"/>
        <w:ind w:left="567"/>
        <w:jc w:val="both"/>
        <w:rPr>
          <w:rtl/>
        </w:rPr>
      </w:pPr>
      <w:r>
        <w:rPr>
          <w:rFonts w:hint="cs"/>
          <w:rtl/>
        </w:rPr>
        <w:t xml:space="preserve">דיווח על אופן השימוש בסמכויות יוגש לתיק בית המשפט. ככל ואין הסכמה לאופן בו נעשה השימוש בסמכויות, רשאים הצדדים להגיש בקשה בענין ורשאית העו"ס לבקש הוראות על אף סגירת התיק. </w:t>
      </w:r>
    </w:p>
    <w:p w:rsidR="0024173C" w:rsidRDefault="002225E6" w:rsidP="00506221">
      <w:pPr>
        <w:pStyle w:val="af0"/>
        <w:numPr>
          <w:ilvl w:val="0"/>
          <w:numId w:val="1"/>
        </w:numPr>
        <w:spacing w:after="120" w:line="360" w:lineRule="auto"/>
        <w:ind w:left="567" w:hanging="567"/>
        <w:contextualSpacing w:val="0"/>
        <w:jc w:val="both"/>
        <w:rPr>
          <w:rFonts w:ascii="Arial" w:hAnsi="Arial"/>
        </w:rPr>
      </w:pPr>
      <w:r>
        <w:rPr>
          <w:rFonts w:ascii="Arial" w:hAnsi="Arial" w:hint="cs"/>
          <w:rtl/>
        </w:rPr>
        <w:t xml:space="preserve">על אף קבלת </w:t>
      </w:r>
      <w:r w:rsidR="00506221">
        <w:rPr>
          <w:rFonts w:ascii="Arial" w:hAnsi="Arial" w:hint="cs"/>
          <w:rtl/>
        </w:rPr>
        <w:t>תביעת</w:t>
      </w:r>
      <w:r>
        <w:rPr>
          <w:rFonts w:ascii="Arial" w:hAnsi="Arial" w:hint="cs"/>
          <w:rtl/>
        </w:rPr>
        <w:t xml:space="preserve"> האֵם - </w:t>
      </w:r>
      <w:r w:rsidR="00CB4959">
        <w:rPr>
          <w:rFonts w:ascii="Arial" w:hAnsi="Arial" w:hint="cs"/>
          <w:rtl/>
        </w:rPr>
        <w:t xml:space="preserve">לאחר שהתרשמתי מהאופן בו נוהלו ההליכים, מהעלות בה כל צד נשא (תוך התחשבות בכך שהאב שילם את שכר טרחת המומחה עבור התשובות לשאלות ההבהרה, חוות הדעת </w:t>
      </w:r>
      <w:r>
        <w:rPr>
          <w:rFonts w:ascii="Arial" w:hAnsi="Arial" w:hint="cs"/>
          <w:rtl/>
        </w:rPr>
        <w:t xml:space="preserve">המשלימה וההתייצבות לחקירה), מתוצאת פסק הדין ומהמשמעות של יישום פסק הדין על חיי הצדדים - אני קובעת, כי כל צד יישא בהוצאותיו. </w:t>
      </w:r>
    </w:p>
    <w:p w:rsidR="002225E6" w:rsidRPr="002225E6" w:rsidRDefault="002225E6" w:rsidP="002225E6">
      <w:pPr>
        <w:spacing w:after="120" w:line="360" w:lineRule="auto"/>
        <w:jc w:val="both"/>
        <w:rPr>
          <w:rFonts w:ascii="Arial" w:hAnsi="Arial"/>
          <w:b/>
          <w:bCs/>
          <w:u w:val="single"/>
          <w:rtl/>
        </w:rPr>
      </w:pPr>
      <w:r>
        <w:rPr>
          <w:rFonts w:ascii="Arial" w:hAnsi="Arial" w:hint="cs"/>
          <w:b/>
          <w:bCs/>
          <w:u w:val="single"/>
          <w:rtl/>
        </w:rPr>
        <w:lastRenderedPageBreak/>
        <w:t>המזכירות תמציא את פסק הדין לצדדים, לאפוט' לדין, לעו"ס לסדרי דין (</w:t>
      </w:r>
      <w:r w:rsidR="00121C16">
        <w:rPr>
          <w:rFonts w:ascii="Arial" w:hAnsi="Arial" w:hint="cs"/>
          <w:b/>
          <w:bCs/>
          <w:u w:val="single"/>
          <w:rtl/>
        </w:rPr>
        <w:t>ד</w:t>
      </w:r>
      <w:r w:rsidR="00121C16">
        <w:rPr>
          <w:rFonts w:ascii="Arial" w:hAnsi="Arial"/>
          <w:b/>
          <w:bCs/>
          <w:u w:val="single"/>
          <w:rtl/>
        </w:rPr>
        <w:t>'</w:t>
      </w:r>
      <w:r>
        <w:rPr>
          <w:rFonts w:ascii="Arial" w:hAnsi="Arial" w:hint="cs"/>
          <w:b/>
          <w:bCs/>
          <w:u w:val="single"/>
          <w:rtl/>
        </w:rPr>
        <w:t xml:space="preserve">) ולמומחה ותסגור את שני ההליכים שבכותרת. </w:t>
      </w:r>
    </w:p>
    <w:p w:rsidR="00694556" w:rsidRDefault="00694556" w:rsidP="002B0CE2">
      <w:pPr>
        <w:spacing w:after="120" w:line="360" w:lineRule="auto"/>
        <w:jc w:val="both"/>
        <w:rPr>
          <w:rFonts w:ascii="Arial" w:hAnsi="Arial"/>
          <w:rtl/>
        </w:rPr>
      </w:pPr>
    </w:p>
    <w:p w:rsidR="00694556" w:rsidRDefault="00005C8B" w:rsidP="002B0CE2">
      <w:pPr>
        <w:spacing w:after="120" w:line="360" w:lineRule="auto"/>
        <w:jc w:val="both"/>
        <w:rPr>
          <w:rFonts w:ascii="Arial" w:hAnsi="Arial"/>
          <w:rtl/>
        </w:rPr>
      </w:pPr>
      <w:r>
        <w:rPr>
          <w:rFonts w:ascii="Arial" w:hAnsi="Arial"/>
          <w:rtl/>
        </w:rPr>
        <w:t xml:space="preserve">ניתן היום,  </w:t>
      </w:r>
      <w:sdt>
        <w:sdtPr>
          <w:rPr>
            <w:rtl/>
          </w:rPr>
          <w:alias w:val="1455"/>
          <w:tag w:val="1455"/>
          <w:id w:val="242217728"/>
          <w:text w:multiLine="1"/>
        </w:sdtPr>
        <w:sdtEndPr/>
        <w:sdtContent>
          <w:r>
            <w:rPr>
              <w:rFonts w:ascii="Arial" w:hAnsi="Arial"/>
              <w:rtl/>
            </w:rPr>
            <w:t>י"ד אב תשפ"ג</w:t>
          </w:r>
        </w:sdtContent>
      </w:sdt>
      <w:r>
        <w:rPr>
          <w:rFonts w:ascii="Arial" w:hAnsi="Arial"/>
          <w:rtl/>
        </w:rPr>
        <w:t xml:space="preserve">, </w:t>
      </w:r>
      <w:sdt>
        <w:sdtPr>
          <w:rPr>
            <w:rtl/>
          </w:rPr>
          <w:alias w:val="1456"/>
          <w:tag w:val="1456"/>
          <w:id w:val="-1101635932"/>
          <w:text w:multiLine="1"/>
        </w:sdtPr>
        <w:sdtEndPr/>
        <w:sdtContent>
          <w:r>
            <w:rPr>
              <w:rFonts w:ascii="Arial" w:hAnsi="Arial"/>
              <w:rtl/>
            </w:rPr>
            <w:t>01 אוגוסט 2023</w:t>
          </w:r>
        </w:sdtContent>
      </w:sdt>
      <w:r>
        <w:rPr>
          <w:rFonts w:ascii="Arial" w:hAnsi="Arial"/>
          <w:rtl/>
        </w:rPr>
        <w:t>, בהעדר הצדדים.</w:t>
      </w:r>
    </w:p>
    <w:p w:rsidR="005B0F49" w:rsidRDefault="005B0F49" w:rsidP="002B0CE2">
      <w:pPr>
        <w:spacing w:after="120" w:line="360" w:lineRule="auto"/>
        <w:jc w:val="both"/>
        <w:rPr>
          <w:rFonts w:ascii="Arial" w:hAnsi="Arial"/>
          <w:rtl/>
        </w:rPr>
      </w:pPr>
      <w:r>
        <w:rPr>
          <w:rFonts w:ascii="Arial" w:hAnsi="Arial" w:hint="cs"/>
          <w:rtl/>
        </w:rPr>
        <w:tab/>
      </w:r>
      <w:r>
        <w:rPr>
          <w:rFonts w:ascii="Arial" w:hAnsi="Arial" w:hint="cs"/>
          <w:rtl/>
        </w:rPr>
        <w:tab/>
      </w:r>
      <w:r>
        <w:rPr>
          <w:rFonts w:ascii="Arial" w:hAnsi="Arial" w:hint="cs"/>
          <w:rtl/>
        </w:rPr>
        <w:tab/>
      </w:r>
      <w:r>
        <w:rPr>
          <w:rFonts w:ascii="Arial" w:hAnsi="Arial" w:hint="cs"/>
          <w:rtl/>
        </w:rPr>
        <w:tab/>
      </w:r>
      <w:r>
        <w:rPr>
          <w:rFonts w:ascii="Arial" w:hAnsi="Arial" w:hint="cs"/>
          <w:rtl/>
        </w:rPr>
        <w:tab/>
      </w:r>
      <w:r w:rsidR="00633C4F">
        <w:rPr>
          <w:rFonts w:ascii="Arial" w:hAnsi="Arial"/>
          <w:rtl/>
        </w:rPr>
        <w:tab/>
      </w:r>
      <w:sdt>
        <w:sdtPr>
          <w:rPr>
            <w:rFonts w:ascii="Arial" w:hAnsi="Arial" w:hint="cs"/>
            <w:rtl/>
          </w:rPr>
          <w:alias w:val="2045"/>
          <w:tag w:val="2045"/>
          <w:id w:val="1736736771"/>
          <w:placeholder>
            <w:docPart w:val="03459962B6984C23A2D5882F7D086C2E"/>
          </w:placeholder>
          <w:showingPlcHdr/>
          <w:text w:multiLine="1"/>
        </w:sdtPr>
        <w:sdtEndPr/>
        <w:sdtContent/>
      </w:sdt>
      <w:r>
        <w:rPr>
          <w:rFonts w:ascii="Arial" w:hAnsi="Arial" w:hint="cs"/>
          <w:rtl/>
        </w:rPr>
        <w:tab/>
      </w:r>
      <w:r>
        <w:rPr>
          <w:rFonts w:ascii="Arial" w:hAnsi="Arial" w:hint="cs"/>
          <w:rtl/>
        </w:rPr>
        <w:tab/>
      </w:r>
      <w:r w:rsidR="00633C4F">
        <w:rPr>
          <w:rFonts w:ascii="Arial" w:hAnsi="Arial"/>
          <w:rtl/>
        </w:rPr>
        <w:t xml:space="preserve"> </w:t>
      </w:r>
    </w:p>
    <w:p w:rsidR="00694556" w:rsidRDefault="00A76122" w:rsidP="002B0CE2">
      <w:pPr>
        <w:spacing w:after="120" w:line="360" w:lineRule="auto"/>
        <w:ind w:left="3600" w:firstLine="720"/>
      </w:pPr>
      <w:sdt>
        <w:sdtPr>
          <w:rPr>
            <w:rtl/>
          </w:rPr>
          <w:alias w:val="MergeField"/>
          <w:tag w:val="1237"/>
          <w:id w:val="665440229"/>
        </w:sdtPr>
        <w:sdtEndPr/>
        <w:sdtContent>
          <w:r w:rsidR="000A76F8">
            <w:rPr>
              <w:noProof/>
            </w:rPr>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2B0CE2">
      <w:pPr>
        <w:spacing w:after="120" w:line="360" w:lineRule="auto"/>
        <w:ind w:left="3600" w:firstLine="720"/>
        <w:rPr>
          <w:rFonts w:ascii="Arial" w:hAnsi="Arial"/>
          <w:rtl/>
        </w:rPr>
      </w:pPr>
    </w:p>
    <w:p w:rsidR="00694556" w:rsidRDefault="00694556" w:rsidP="002B0CE2">
      <w:pPr>
        <w:spacing w:after="120" w:line="360" w:lineRule="auto"/>
        <w:jc w:val="both"/>
        <w:rPr>
          <w:rFonts w:ascii="Arial" w:hAnsi="Arial"/>
          <w:rtl/>
        </w:rPr>
      </w:pPr>
    </w:p>
    <w:p w:rsidR="00694556" w:rsidRDefault="00694556" w:rsidP="002B0CE2">
      <w:pPr>
        <w:spacing w:after="120" w:line="360" w:lineRule="auto"/>
        <w:jc w:val="both"/>
        <w:rPr>
          <w:rFonts w:ascii="Arial" w:hAnsi="Arial"/>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122" w:rsidRDefault="00A76122">
      <w:r>
        <w:separator/>
      </w:r>
    </w:p>
  </w:endnote>
  <w:endnote w:type="continuationSeparator" w:id="0">
    <w:p w:rsidR="00A76122" w:rsidRDefault="00A76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00C" w:rsidRDefault="004E700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4E700C">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4E700C">
      <w:rPr>
        <w:rStyle w:val="ae"/>
        <w:noProof/>
        <w:rtl/>
      </w:rPr>
      <w:t>26</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00C" w:rsidRDefault="004E700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122" w:rsidRDefault="00A76122">
      <w:r>
        <w:separator/>
      </w:r>
    </w:p>
  </w:footnote>
  <w:footnote w:type="continuationSeparator" w:id="0">
    <w:p w:rsidR="00A76122" w:rsidRDefault="00A76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00C" w:rsidRDefault="004E700C">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5"/>
      <w:jc w:val="center"/>
      <w:rPr>
        <w:rFonts w:cs="FrankRuehl"/>
        <w:sz w:val="28"/>
        <w:szCs w:val="28"/>
        <w:rtl/>
      </w:rPr>
    </w:pPr>
    <w:bookmarkStart w:id="0" w:name="_GoBack"/>
    <w:bookmarkEnd w:id="0"/>
    <w:r>
      <w:rPr>
        <w:rFonts w:cs="FrankRuehl"/>
        <w:noProof/>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5"/>
                <w:jc w:val="center"/>
                <w:rPr>
                  <w:rFonts w:ascii="Tahoma" w:hAnsi="Tahoma" w:cs="Tahoma"/>
                  <w:color w:val="000080"/>
                  <w:rtl/>
                </w:rPr>
              </w:pPr>
              <w:r>
                <w:rPr>
                  <w:rFonts w:ascii="Tahoma" w:hAnsi="Tahoma" w:cs="Tahoma"/>
                  <w:b/>
                  <w:bCs/>
                  <w:color w:val="000080"/>
                  <w:rtl/>
                </w:rPr>
                <w:t>בית משפט לענייני משפחה בחדרה</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tr w:rsidR="00694556">
      <w:trPr>
        <w:trHeight w:val="337"/>
        <w:jc w:val="center"/>
      </w:trPr>
      <w:tc>
        <w:tcPr>
          <w:tcW w:w="8721" w:type="dxa"/>
          <w:gridSpan w:val="2"/>
        </w:tcPr>
        <w:p w:rsidR="00694556" w:rsidRDefault="00A76122" w:rsidP="00121C16">
          <w:pPr>
            <w:spacing w:line="360" w:lineRule="auto"/>
            <w:rPr>
              <w:b/>
              <w:bCs/>
              <w:sz w:val="26"/>
              <w:szCs w:val="26"/>
              <w:rtl/>
            </w:rPr>
          </w:pPr>
          <w:sdt>
            <w:sdtPr>
              <w:rPr>
                <w:b/>
                <w:bCs/>
                <w:sz w:val="26"/>
                <w:szCs w:val="26"/>
                <w:rtl/>
              </w:rPr>
              <w:alias w:val="1170"/>
              <w:tag w:val="1170"/>
              <w:id w:val="299038016"/>
              <w:text w:multiLine="1"/>
            </w:sdtPr>
            <w:sdtEndPr/>
            <w:sdtContent>
              <w:r w:rsidR="00E44DDF">
                <w:rPr>
                  <w:b/>
                  <w:bCs/>
                  <w:sz w:val="26"/>
                  <w:szCs w:val="26"/>
                  <w:rtl/>
                </w:rPr>
                <w:t>תלה"מ</w:t>
              </w:r>
            </w:sdtContent>
          </w:sdt>
          <w:r w:rsidR="00005C8B">
            <w:rPr>
              <w:b/>
              <w:bCs/>
              <w:sz w:val="26"/>
              <w:szCs w:val="26"/>
              <w:rtl/>
            </w:rPr>
            <w:t xml:space="preserve"> </w:t>
          </w:r>
          <w:sdt>
            <w:sdtPr>
              <w:rPr>
                <w:b/>
                <w:bCs/>
                <w:sz w:val="26"/>
                <w:szCs w:val="26"/>
                <w:rtl/>
              </w:rPr>
              <w:alias w:val="1171"/>
              <w:tag w:val="1171"/>
              <w:id w:val="81650337"/>
              <w:text w:multiLine="1"/>
            </w:sdtPr>
            <w:sdtEndPr/>
            <w:sdtContent>
              <w:r w:rsidR="00E44DDF">
                <w:rPr>
                  <w:b/>
                  <w:bCs/>
                  <w:sz w:val="26"/>
                  <w:szCs w:val="26"/>
                  <w:rtl/>
                </w:rPr>
                <w:t>21463-07-21</w:t>
              </w:r>
            </w:sdtContent>
          </w:sdt>
          <w:r w:rsidR="00005C8B">
            <w:rPr>
              <w:b/>
              <w:bCs/>
              <w:sz w:val="26"/>
              <w:szCs w:val="26"/>
              <w:rtl/>
            </w:rPr>
            <w:t xml:space="preserve"> </w:t>
          </w:r>
          <w:sdt>
            <w:sdtPr>
              <w:rPr>
                <w:b/>
                <w:bCs/>
                <w:sz w:val="26"/>
                <w:szCs w:val="26"/>
                <w:rtl/>
              </w:rPr>
              <w:alias w:val="1172"/>
              <w:tag w:val="1172"/>
              <w:id w:val="-1742169342"/>
              <w:text w:multiLine="1"/>
            </w:sdtPr>
            <w:sdtEndPr/>
            <w:sdtContent>
              <w:r w:rsidR="00121C16">
                <w:rPr>
                  <w:rFonts w:hint="cs"/>
                  <w:b/>
                  <w:bCs/>
                  <w:sz w:val="26"/>
                  <w:szCs w:val="26"/>
                  <w:rtl/>
                </w:rPr>
                <w:t xml:space="preserve">פלונית </w:t>
              </w:r>
              <w:r w:rsidR="00E44DDF">
                <w:rPr>
                  <w:b/>
                  <w:bCs/>
                  <w:sz w:val="26"/>
                  <w:szCs w:val="26"/>
                  <w:rtl/>
                </w:rPr>
                <w:t xml:space="preserve">נ' </w:t>
              </w:r>
              <w:r w:rsidR="00121C16">
                <w:rPr>
                  <w:rFonts w:hint="cs"/>
                  <w:b/>
                  <w:bCs/>
                  <w:sz w:val="26"/>
                  <w:szCs w:val="26"/>
                  <w:rtl/>
                </w:rPr>
                <w:t>אלמוני</w:t>
              </w:r>
              <w:r w:rsidR="002B0CE2">
                <w:rPr>
                  <w:b/>
                  <w:bCs/>
                  <w:sz w:val="26"/>
                  <w:szCs w:val="26"/>
                  <w:rtl/>
                </w:rPr>
                <w:br/>
              </w:r>
              <w:r w:rsidR="002B0CE2">
                <w:rPr>
                  <w:rFonts w:hint="cs"/>
                  <w:b/>
                  <w:bCs/>
                  <w:sz w:val="26"/>
                  <w:szCs w:val="26"/>
                  <w:rtl/>
                </w:rPr>
                <w:t xml:space="preserve">תלה"מ 44451-07-21 </w:t>
              </w:r>
              <w:r w:rsidR="00121C16">
                <w:rPr>
                  <w:rFonts w:hint="cs"/>
                  <w:b/>
                  <w:bCs/>
                  <w:sz w:val="26"/>
                  <w:szCs w:val="26"/>
                  <w:rtl/>
                </w:rPr>
                <w:t>אלמוני</w:t>
              </w:r>
              <w:r w:rsidR="002B0CE2">
                <w:rPr>
                  <w:rFonts w:hint="cs"/>
                  <w:b/>
                  <w:bCs/>
                  <w:sz w:val="26"/>
                  <w:szCs w:val="26"/>
                  <w:rtl/>
                </w:rPr>
                <w:t xml:space="preserve"> נ' </w:t>
              </w:r>
              <w:r w:rsidR="00121C16">
                <w:rPr>
                  <w:rFonts w:hint="cs"/>
                  <w:b/>
                  <w:bCs/>
                  <w:sz w:val="26"/>
                  <w:szCs w:val="26"/>
                  <w:rtl/>
                </w:rPr>
                <w:t>פלונית</w:t>
              </w:r>
            </w:sdtContent>
          </w:sdt>
        </w:p>
        <w:p w:rsidR="00694556" w:rsidRPr="00957C90" w:rsidRDefault="00694556">
          <w:pPr>
            <w:rPr>
              <w:b/>
              <w:bCs/>
              <w:sz w:val="2"/>
              <w:szCs w:val="2"/>
              <w:rtl/>
            </w:rPr>
          </w:pPr>
        </w:p>
        <w:p w:rsidR="0043595F" w:rsidRDefault="00957C90" w:rsidP="00957C90">
          <w:pPr>
            <w:rPr>
              <w:b/>
              <w:bCs/>
              <w:sz w:val="26"/>
              <w:szCs w:val="26"/>
              <w:rtl/>
            </w:rPr>
          </w:pPr>
          <w:r w:rsidRPr="00957C90">
            <w:rPr>
              <w:rFonts w:hint="cs"/>
              <w:b/>
              <w:bCs/>
              <w:sz w:val="26"/>
              <w:szCs w:val="26"/>
              <w:rtl/>
            </w:rPr>
            <w:t xml:space="preserve"> </w:t>
          </w:r>
        </w:p>
        <w:p w:rsidR="00957C90" w:rsidRPr="00957C90" w:rsidRDefault="005C7EC6">
          <w:pPr>
            <w:rPr>
              <w:b/>
              <w:bCs/>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5"/>
      <w:rPr>
        <w:rtl/>
      </w:rPr>
    </w:pPr>
    <w:r>
      <w:rPr>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00C" w:rsidRDefault="004E700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4302E8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998D47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382F7F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5D05B7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88C7C6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F0CE0D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76A5A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8E0DA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36CC9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7AC36A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67253715"/>
    <w:multiLevelType w:val="multilevel"/>
    <w:tmpl w:val="BC8279F0"/>
    <w:lvl w:ilvl="0">
      <w:start w:val="1"/>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3A41"/>
    <w:rsid w:val="000146C2"/>
    <w:rsid w:val="00016C35"/>
    <w:rsid w:val="000258FD"/>
    <w:rsid w:val="000564AB"/>
    <w:rsid w:val="0007645D"/>
    <w:rsid w:val="0008064E"/>
    <w:rsid w:val="0008323A"/>
    <w:rsid w:val="00092BC9"/>
    <w:rsid w:val="000A50B2"/>
    <w:rsid w:val="000A585A"/>
    <w:rsid w:val="000A6CA5"/>
    <w:rsid w:val="000A76F8"/>
    <w:rsid w:val="000C2724"/>
    <w:rsid w:val="000C5036"/>
    <w:rsid w:val="000D4A02"/>
    <w:rsid w:val="001072A9"/>
    <w:rsid w:val="00121C16"/>
    <w:rsid w:val="00121F97"/>
    <w:rsid w:val="001277D7"/>
    <w:rsid w:val="00132017"/>
    <w:rsid w:val="0014234E"/>
    <w:rsid w:val="00145A87"/>
    <w:rsid w:val="001568C7"/>
    <w:rsid w:val="001704A4"/>
    <w:rsid w:val="00192281"/>
    <w:rsid w:val="001B4108"/>
    <w:rsid w:val="001C4003"/>
    <w:rsid w:val="001D584C"/>
    <w:rsid w:val="001E0C4F"/>
    <w:rsid w:val="001E1ED0"/>
    <w:rsid w:val="001F03E1"/>
    <w:rsid w:val="001F5474"/>
    <w:rsid w:val="002225E6"/>
    <w:rsid w:val="002352F7"/>
    <w:rsid w:val="0023540A"/>
    <w:rsid w:val="002368AB"/>
    <w:rsid w:val="002410CD"/>
    <w:rsid w:val="0024173C"/>
    <w:rsid w:val="00267385"/>
    <w:rsid w:val="0027277D"/>
    <w:rsid w:val="002B0CE2"/>
    <w:rsid w:val="002C32B6"/>
    <w:rsid w:val="002C7B31"/>
    <w:rsid w:val="002D00D8"/>
    <w:rsid w:val="002F0C32"/>
    <w:rsid w:val="002F4258"/>
    <w:rsid w:val="002F6152"/>
    <w:rsid w:val="00302E6B"/>
    <w:rsid w:val="003052AB"/>
    <w:rsid w:val="00313F38"/>
    <w:rsid w:val="00314766"/>
    <w:rsid w:val="00321B12"/>
    <w:rsid w:val="0033094E"/>
    <w:rsid w:val="00344930"/>
    <w:rsid w:val="0034526D"/>
    <w:rsid w:val="00360958"/>
    <w:rsid w:val="00375610"/>
    <w:rsid w:val="00381D3A"/>
    <w:rsid w:val="003823DA"/>
    <w:rsid w:val="003B214C"/>
    <w:rsid w:val="003E7220"/>
    <w:rsid w:val="003F0072"/>
    <w:rsid w:val="003F0094"/>
    <w:rsid w:val="0040205F"/>
    <w:rsid w:val="004041A1"/>
    <w:rsid w:val="00411B18"/>
    <w:rsid w:val="004319ED"/>
    <w:rsid w:val="0043595F"/>
    <w:rsid w:val="0047645A"/>
    <w:rsid w:val="004B3DB8"/>
    <w:rsid w:val="004B4507"/>
    <w:rsid w:val="004D49A3"/>
    <w:rsid w:val="004D50AC"/>
    <w:rsid w:val="004E3C3A"/>
    <w:rsid w:val="004E6E3C"/>
    <w:rsid w:val="004E700C"/>
    <w:rsid w:val="00506221"/>
    <w:rsid w:val="00510E0E"/>
    <w:rsid w:val="005124F1"/>
    <w:rsid w:val="00527509"/>
    <w:rsid w:val="00530BAD"/>
    <w:rsid w:val="00540CF3"/>
    <w:rsid w:val="00541598"/>
    <w:rsid w:val="00547DB7"/>
    <w:rsid w:val="00552B32"/>
    <w:rsid w:val="00567324"/>
    <w:rsid w:val="005718B5"/>
    <w:rsid w:val="00571BD4"/>
    <w:rsid w:val="005737ED"/>
    <w:rsid w:val="00574BAC"/>
    <w:rsid w:val="005960E7"/>
    <w:rsid w:val="005A2E4C"/>
    <w:rsid w:val="005A5AC2"/>
    <w:rsid w:val="005B0F49"/>
    <w:rsid w:val="005C7EC6"/>
    <w:rsid w:val="005D4BDB"/>
    <w:rsid w:val="00610F82"/>
    <w:rsid w:val="00614560"/>
    <w:rsid w:val="00615850"/>
    <w:rsid w:val="006201A5"/>
    <w:rsid w:val="00622B69"/>
    <w:rsid w:val="00622BAA"/>
    <w:rsid w:val="00625C89"/>
    <w:rsid w:val="006327A8"/>
    <w:rsid w:val="00632804"/>
    <w:rsid w:val="00633C4F"/>
    <w:rsid w:val="00646F0D"/>
    <w:rsid w:val="00653A4E"/>
    <w:rsid w:val="00665DAF"/>
    <w:rsid w:val="00670412"/>
    <w:rsid w:val="00671BD5"/>
    <w:rsid w:val="00674CFB"/>
    <w:rsid w:val="006805C1"/>
    <w:rsid w:val="006816EC"/>
    <w:rsid w:val="00694556"/>
    <w:rsid w:val="006E049E"/>
    <w:rsid w:val="006E1A53"/>
    <w:rsid w:val="006E7C56"/>
    <w:rsid w:val="006F2D88"/>
    <w:rsid w:val="006F3064"/>
    <w:rsid w:val="00700768"/>
    <w:rsid w:val="007056AA"/>
    <w:rsid w:val="007172B3"/>
    <w:rsid w:val="0072528A"/>
    <w:rsid w:val="00726DFE"/>
    <w:rsid w:val="00730795"/>
    <w:rsid w:val="0073705C"/>
    <w:rsid w:val="007419D6"/>
    <w:rsid w:val="007432EB"/>
    <w:rsid w:val="00744F41"/>
    <w:rsid w:val="00745742"/>
    <w:rsid w:val="00754257"/>
    <w:rsid w:val="00782F71"/>
    <w:rsid w:val="0079182E"/>
    <w:rsid w:val="007A24FE"/>
    <w:rsid w:val="007A35AA"/>
    <w:rsid w:val="007A6201"/>
    <w:rsid w:val="007A678A"/>
    <w:rsid w:val="007B4BB1"/>
    <w:rsid w:val="007C471D"/>
    <w:rsid w:val="007E3F9E"/>
    <w:rsid w:val="007F1048"/>
    <w:rsid w:val="007F1138"/>
    <w:rsid w:val="00820005"/>
    <w:rsid w:val="00822F2F"/>
    <w:rsid w:val="00827C7F"/>
    <w:rsid w:val="00834413"/>
    <w:rsid w:val="00844BA9"/>
    <w:rsid w:val="00846D27"/>
    <w:rsid w:val="008610A7"/>
    <w:rsid w:val="008873B1"/>
    <w:rsid w:val="008963BB"/>
    <w:rsid w:val="008A1948"/>
    <w:rsid w:val="008C5806"/>
    <w:rsid w:val="008E1332"/>
    <w:rsid w:val="008E2068"/>
    <w:rsid w:val="00901453"/>
    <w:rsid w:val="00903896"/>
    <w:rsid w:val="009122A2"/>
    <w:rsid w:val="00927813"/>
    <w:rsid w:val="00932CDB"/>
    <w:rsid w:val="00936BB0"/>
    <w:rsid w:val="00942CEA"/>
    <w:rsid w:val="00943202"/>
    <w:rsid w:val="00944D13"/>
    <w:rsid w:val="00952D2B"/>
    <w:rsid w:val="00957C90"/>
    <w:rsid w:val="00993700"/>
    <w:rsid w:val="009B70F6"/>
    <w:rsid w:val="009C358E"/>
    <w:rsid w:val="009E0263"/>
    <w:rsid w:val="009F5B78"/>
    <w:rsid w:val="00A267CF"/>
    <w:rsid w:val="00A34E3C"/>
    <w:rsid w:val="00A43458"/>
    <w:rsid w:val="00A45C94"/>
    <w:rsid w:val="00A528F3"/>
    <w:rsid w:val="00A64C40"/>
    <w:rsid w:val="00A76122"/>
    <w:rsid w:val="00A927B8"/>
    <w:rsid w:val="00AB581A"/>
    <w:rsid w:val="00AC4E19"/>
    <w:rsid w:val="00AF0EE9"/>
    <w:rsid w:val="00AF1ED6"/>
    <w:rsid w:val="00AF553E"/>
    <w:rsid w:val="00B00672"/>
    <w:rsid w:val="00B22CAA"/>
    <w:rsid w:val="00B31657"/>
    <w:rsid w:val="00B32C61"/>
    <w:rsid w:val="00B368FE"/>
    <w:rsid w:val="00B37046"/>
    <w:rsid w:val="00B43667"/>
    <w:rsid w:val="00B53A0C"/>
    <w:rsid w:val="00B5525B"/>
    <w:rsid w:val="00B66BDF"/>
    <w:rsid w:val="00B80CBD"/>
    <w:rsid w:val="00BB3C96"/>
    <w:rsid w:val="00BC3369"/>
    <w:rsid w:val="00BD7EF4"/>
    <w:rsid w:val="00BE7303"/>
    <w:rsid w:val="00BF402D"/>
    <w:rsid w:val="00BF5D6A"/>
    <w:rsid w:val="00BF77EE"/>
    <w:rsid w:val="00C04D14"/>
    <w:rsid w:val="00C1736E"/>
    <w:rsid w:val="00C30598"/>
    <w:rsid w:val="00C32E0F"/>
    <w:rsid w:val="00C405FE"/>
    <w:rsid w:val="00C42BF9"/>
    <w:rsid w:val="00C55342"/>
    <w:rsid w:val="00C716B6"/>
    <w:rsid w:val="00C83BA6"/>
    <w:rsid w:val="00C83E56"/>
    <w:rsid w:val="00C931E6"/>
    <w:rsid w:val="00CA75E8"/>
    <w:rsid w:val="00CB1574"/>
    <w:rsid w:val="00CB4959"/>
    <w:rsid w:val="00CC63CE"/>
    <w:rsid w:val="00CC7F36"/>
    <w:rsid w:val="00CF30A8"/>
    <w:rsid w:val="00D05018"/>
    <w:rsid w:val="00D06466"/>
    <w:rsid w:val="00D10E80"/>
    <w:rsid w:val="00D11FF6"/>
    <w:rsid w:val="00D242B5"/>
    <w:rsid w:val="00D319B3"/>
    <w:rsid w:val="00D36A71"/>
    <w:rsid w:val="00D4357E"/>
    <w:rsid w:val="00D4743A"/>
    <w:rsid w:val="00D53924"/>
    <w:rsid w:val="00D5434B"/>
    <w:rsid w:val="00D60849"/>
    <w:rsid w:val="00D90596"/>
    <w:rsid w:val="00D9497B"/>
    <w:rsid w:val="00D96D8C"/>
    <w:rsid w:val="00DA65DB"/>
    <w:rsid w:val="00DA6EC4"/>
    <w:rsid w:val="00DA755B"/>
    <w:rsid w:val="00DB616F"/>
    <w:rsid w:val="00DC129A"/>
    <w:rsid w:val="00DD2986"/>
    <w:rsid w:val="00DD337E"/>
    <w:rsid w:val="00DE1290"/>
    <w:rsid w:val="00DF0A3A"/>
    <w:rsid w:val="00DF2A20"/>
    <w:rsid w:val="00DF5076"/>
    <w:rsid w:val="00E00B6F"/>
    <w:rsid w:val="00E3070C"/>
    <w:rsid w:val="00E44DDF"/>
    <w:rsid w:val="00E54642"/>
    <w:rsid w:val="00E62A0C"/>
    <w:rsid w:val="00E97908"/>
    <w:rsid w:val="00EB327F"/>
    <w:rsid w:val="00EC21FA"/>
    <w:rsid w:val="00EC60C8"/>
    <w:rsid w:val="00EE0D3C"/>
    <w:rsid w:val="00EF3ED0"/>
    <w:rsid w:val="00F03696"/>
    <w:rsid w:val="00F04CEA"/>
    <w:rsid w:val="00F1649B"/>
    <w:rsid w:val="00F17E56"/>
    <w:rsid w:val="00F363D5"/>
    <w:rsid w:val="00F4559C"/>
    <w:rsid w:val="00F5024D"/>
    <w:rsid w:val="00F5628C"/>
    <w:rsid w:val="00FE2D90"/>
    <w:rsid w:val="00FE3E43"/>
    <w:rsid w:val="00FF004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CB495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CB495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CB4959"/>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CB4959"/>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CB4959"/>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CB4959"/>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CB495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CB495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957C90"/>
    <w:rPr>
      <w:noProof w:val="0"/>
      <w:color w:val="808080"/>
    </w:rPr>
  </w:style>
  <w:style w:type="paragraph" w:styleId="af0">
    <w:name w:val="List Paragraph"/>
    <w:basedOn w:val="a1"/>
    <w:uiPriority w:val="34"/>
    <w:qFormat/>
    <w:rsid w:val="00FE3E43"/>
    <w:pPr>
      <w:ind w:left="720"/>
      <w:contextualSpacing/>
    </w:pPr>
  </w:style>
  <w:style w:type="character" w:styleId="Hyperlink">
    <w:name w:val="Hyperlink"/>
    <w:basedOn w:val="a2"/>
    <w:uiPriority w:val="99"/>
    <w:semiHidden/>
    <w:unhideWhenUsed/>
    <w:rsid w:val="00C931E6"/>
    <w:rPr>
      <w:noProof w:val="0"/>
      <w:color w:val="0000FF"/>
      <w:u w:val="single"/>
    </w:rPr>
  </w:style>
  <w:style w:type="character" w:styleId="FollowedHyperlink">
    <w:name w:val="FollowedHyperlink"/>
    <w:basedOn w:val="a2"/>
    <w:semiHidden/>
    <w:unhideWhenUsed/>
    <w:rsid w:val="00CB4959"/>
    <w:rPr>
      <w:noProof w:val="0"/>
      <w:color w:val="800080" w:themeColor="followedHyperlink"/>
      <w:u w:val="single"/>
    </w:rPr>
  </w:style>
  <w:style w:type="character" w:styleId="HTMLCite">
    <w:name w:val="HTML Cite"/>
    <w:basedOn w:val="a2"/>
    <w:semiHidden/>
    <w:unhideWhenUsed/>
    <w:rsid w:val="00CB4959"/>
    <w:rPr>
      <w:i/>
      <w:iCs/>
      <w:noProof w:val="0"/>
    </w:rPr>
  </w:style>
  <w:style w:type="character" w:styleId="HTMLCode">
    <w:name w:val="HTML Code"/>
    <w:basedOn w:val="a2"/>
    <w:semiHidden/>
    <w:unhideWhenUsed/>
    <w:rsid w:val="00CB4959"/>
    <w:rPr>
      <w:rFonts w:ascii="Consolas" w:hAnsi="Consolas"/>
      <w:noProof w:val="0"/>
      <w:sz w:val="20"/>
      <w:szCs w:val="20"/>
    </w:rPr>
  </w:style>
  <w:style w:type="character" w:styleId="HTMLDefinition">
    <w:name w:val="HTML Definition"/>
    <w:basedOn w:val="a2"/>
    <w:semiHidden/>
    <w:unhideWhenUsed/>
    <w:rsid w:val="00CB4959"/>
    <w:rPr>
      <w:i/>
      <w:iCs/>
      <w:noProof w:val="0"/>
    </w:rPr>
  </w:style>
  <w:style w:type="character" w:styleId="HTMLVariable">
    <w:name w:val="HTML Variable"/>
    <w:basedOn w:val="a2"/>
    <w:semiHidden/>
    <w:unhideWhenUsed/>
    <w:rsid w:val="00CB4959"/>
    <w:rPr>
      <w:i/>
      <w:iCs/>
      <w:noProof w:val="0"/>
    </w:rPr>
  </w:style>
  <w:style w:type="paragraph" w:styleId="HTML">
    <w:name w:val="HTML Preformatted"/>
    <w:basedOn w:val="a1"/>
    <w:link w:val="HTML0"/>
    <w:semiHidden/>
    <w:unhideWhenUsed/>
    <w:rsid w:val="00CB4959"/>
    <w:rPr>
      <w:rFonts w:ascii="Consolas" w:hAnsi="Consolas"/>
      <w:sz w:val="20"/>
      <w:szCs w:val="20"/>
    </w:rPr>
  </w:style>
  <w:style w:type="character" w:customStyle="1" w:styleId="HTML0">
    <w:name w:val="HTML מעוצב מראש תו"/>
    <w:basedOn w:val="a2"/>
    <w:link w:val="HTML"/>
    <w:semiHidden/>
    <w:rsid w:val="00CB4959"/>
    <w:rPr>
      <w:rFonts w:ascii="Consolas" w:hAnsi="Consolas" w:cs="David"/>
      <w:noProof w:val="0"/>
    </w:rPr>
  </w:style>
  <w:style w:type="paragraph" w:styleId="Index1">
    <w:name w:val="index 1"/>
    <w:basedOn w:val="a1"/>
    <w:next w:val="a1"/>
    <w:autoRedefine/>
    <w:semiHidden/>
    <w:unhideWhenUsed/>
    <w:rsid w:val="00CB4959"/>
    <w:pPr>
      <w:ind w:left="240" w:hanging="240"/>
    </w:pPr>
  </w:style>
  <w:style w:type="paragraph" w:styleId="Index2">
    <w:name w:val="index 2"/>
    <w:basedOn w:val="a1"/>
    <w:next w:val="a1"/>
    <w:autoRedefine/>
    <w:semiHidden/>
    <w:unhideWhenUsed/>
    <w:rsid w:val="00CB4959"/>
    <w:pPr>
      <w:ind w:left="480" w:hanging="240"/>
    </w:pPr>
  </w:style>
  <w:style w:type="paragraph" w:styleId="Index3">
    <w:name w:val="index 3"/>
    <w:basedOn w:val="a1"/>
    <w:next w:val="a1"/>
    <w:autoRedefine/>
    <w:semiHidden/>
    <w:unhideWhenUsed/>
    <w:rsid w:val="00CB4959"/>
    <w:pPr>
      <w:ind w:left="720" w:hanging="240"/>
    </w:pPr>
  </w:style>
  <w:style w:type="paragraph" w:styleId="Index4">
    <w:name w:val="index 4"/>
    <w:basedOn w:val="a1"/>
    <w:next w:val="a1"/>
    <w:autoRedefine/>
    <w:semiHidden/>
    <w:unhideWhenUsed/>
    <w:rsid w:val="00CB4959"/>
    <w:pPr>
      <w:ind w:left="960" w:hanging="240"/>
    </w:pPr>
  </w:style>
  <w:style w:type="paragraph" w:styleId="Index5">
    <w:name w:val="index 5"/>
    <w:basedOn w:val="a1"/>
    <w:next w:val="a1"/>
    <w:autoRedefine/>
    <w:semiHidden/>
    <w:unhideWhenUsed/>
    <w:rsid w:val="00CB4959"/>
    <w:pPr>
      <w:ind w:left="1200" w:hanging="240"/>
    </w:pPr>
  </w:style>
  <w:style w:type="paragraph" w:styleId="Index6">
    <w:name w:val="index 6"/>
    <w:basedOn w:val="a1"/>
    <w:next w:val="a1"/>
    <w:autoRedefine/>
    <w:semiHidden/>
    <w:unhideWhenUsed/>
    <w:rsid w:val="00CB4959"/>
    <w:pPr>
      <w:ind w:left="1440" w:hanging="240"/>
    </w:pPr>
  </w:style>
  <w:style w:type="paragraph" w:styleId="Index7">
    <w:name w:val="index 7"/>
    <w:basedOn w:val="a1"/>
    <w:next w:val="a1"/>
    <w:autoRedefine/>
    <w:semiHidden/>
    <w:unhideWhenUsed/>
    <w:rsid w:val="00CB4959"/>
    <w:pPr>
      <w:ind w:left="1680" w:hanging="240"/>
    </w:pPr>
  </w:style>
  <w:style w:type="paragraph" w:styleId="Index8">
    <w:name w:val="index 8"/>
    <w:basedOn w:val="a1"/>
    <w:next w:val="a1"/>
    <w:autoRedefine/>
    <w:semiHidden/>
    <w:unhideWhenUsed/>
    <w:rsid w:val="00CB4959"/>
    <w:pPr>
      <w:ind w:left="1920" w:hanging="240"/>
    </w:pPr>
  </w:style>
  <w:style w:type="paragraph" w:styleId="Index9">
    <w:name w:val="index 9"/>
    <w:basedOn w:val="a1"/>
    <w:next w:val="a1"/>
    <w:autoRedefine/>
    <w:semiHidden/>
    <w:unhideWhenUsed/>
    <w:rsid w:val="00CB4959"/>
    <w:pPr>
      <w:ind w:left="2160" w:hanging="240"/>
    </w:pPr>
  </w:style>
  <w:style w:type="paragraph" w:styleId="NormalWeb">
    <w:name w:val="Normal (Web)"/>
    <w:basedOn w:val="a1"/>
    <w:semiHidden/>
    <w:unhideWhenUsed/>
    <w:rsid w:val="00CB4959"/>
    <w:rPr>
      <w:rFonts w:cs="Times New Roman"/>
    </w:rPr>
  </w:style>
  <w:style w:type="paragraph" w:styleId="TOC1">
    <w:name w:val="toc 1"/>
    <w:basedOn w:val="a1"/>
    <w:next w:val="a1"/>
    <w:autoRedefine/>
    <w:semiHidden/>
    <w:unhideWhenUsed/>
    <w:rsid w:val="00CB4959"/>
    <w:pPr>
      <w:spacing w:after="100"/>
    </w:pPr>
  </w:style>
  <w:style w:type="paragraph" w:styleId="TOC2">
    <w:name w:val="toc 2"/>
    <w:basedOn w:val="a1"/>
    <w:next w:val="a1"/>
    <w:autoRedefine/>
    <w:semiHidden/>
    <w:unhideWhenUsed/>
    <w:rsid w:val="00CB4959"/>
    <w:pPr>
      <w:spacing w:after="100"/>
      <w:ind w:left="240"/>
    </w:pPr>
  </w:style>
  <w:style w:type="paragraph" w:styleId="TOC3">
    <w:name w:val="toc 3"/>
    <w:basedOn w:val="a1"/>
    <w:next w:val="a1"/>
    <w:autoRedefine/>
    <w:semiHidden/>
    <w:unhideWhenUsed/>
    <w:rsid w:val="00CB4959"/>
    <w:pPr>
      <w:spacing w:after="100"/>
      <w:ind w:left="480"/>
    </w:pPr>
  </w:style>
  <w:style w:type="paragraph" w:styleId="TOC4">
    <w:name w:val="toc 4"/>
    <w:basedOn w:val="a1"/>
    <w:next w:val="a1"/>
    <w:autoRedefine/>
    <w:semiHidden/>
    <w:unhideWhenUsed/>
    <w:rsid w:val="00CB4959"/>
    <w:pPr>
      <w:spacing w:after="100"/>
      <w:ind w:left="720"/>
    </w:pPr>
  </w:style>
  <w:style w:type="paragraph" w:styleId="TOC5">
    <w:name w:val="toc 5"/>
    <w:basedOn w:val="a1"/>
    <w:next w:val="a1"/>
    <w:autoRedefine/>
    <w:semiHidden/>
    <w:unhideWhenUsed/>
    <w:rsid w:val="00CB4959"/>
    <w:pPr>
      <w:spacing w:after="100"/>
      <w:ind w:left="960"/>
    </w:pPr>
  </w:style>
  <w:style w:type="paragraph" w:styleId="TOC6">
    <w:name w:val="toc 6"/>
    <w:basedOn w:val="a1"/>
    <w:next w:val="a1"/>
    <w:autoRedefine/>
    <w:semiHidden/>
    <w:unhideWhenUsed/>
    <w:rsid w:val="00CB4959"/>
    <w:pPr>
      <w:spacing w:after="100"/>
      <w:ind w:left="1200"/>
    </w:pPr>
  </w:style>
  <w:style w:type="paragraph" w:styleId="TOC7">
    <w:name w:val="toc 7"/>
    <w:basedOn w:val="a1"/>
    <w:next w:val="a1"/>
    <w:autoRedefine/>
    <w:semiHidden/>
    <w:unhideWhenUsed/>
    <w:rsid w:val="00CB4959"/>
    <w:pPr>
      <w:spacing w:after="100"/>
      <w:ind w:left="1440"/>
    </w:pPr>
  </w:style>
  <w:style w:type="paragraph" w:styleId="TOC8">
    <w:name w:val="toc 8"/>
    <w:basedOn w:val="a1"/>
    <w:next w:val="a1"/>
    <w:autoRedefine/>
    <w:semiHidden/>
    <w:unhideWhenUsed/>
    <w:rsid w:val="00CB4959"/>
    <w:pPr>
      <w:spacing w:after="100"/>
      <w:ind w:left="1680"/>
    </w:pPr>
  </w:style>
  <w:style w:type="paragraph" w:styleId="TOC9">
    <w:name w:val="toc 9"/>
    <w:basedOn w:val="a1"/>
    <w:next w:val="a1"/>
    <w:autoRedefine/>
    <w:semiHidden/>
    <w:unhideWhenUsed/>
    <w:rsid w:val="00CB4959"/>
    <w:pPr>
      <w:spacing w:after="100"/>
      <w:ind w:left="1920"/>
    </w:pPr>
  </w:style>
  <w:style w:type="table" w:styleId="-1">
    <w:name w:val="Table 3D effects 1"/>
    <w:basedOn w:val="a3"/>
    <w:semiHidden/>
    <w:unhideWhenUsed/>
    <w:rsid w:val="00CB4959"/>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CB4959"/>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CB4959"/>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1">
    <w:name w:val="Bibliography"/>
    <w:basedOn w:val="a1"/>
    <w:next w:val="a1"/>
    <w:uiPriority w:val="37"/>
    <w:semiHidden/>
    <w:unhideWhenUsed/>
    <w:rsid w:val="00CB4959"/>
  </w:style>
  <w:style w:type="paragraph" w:styleId="af2">
    <w:name w:val="Salutation"/>
    <w:basedOn w:val="a1"/>
    <w:next w:val="a1"/>
    <w:link w:val="af3"/>
    <w:rsid w:val="00CB4959"/>
  </w:style>
  <w:style w:type="character" w:customStyle="1" w:styleId="af3">
    <w:name w:val="ברכה תו"/>
    <w:basedOn w:val="a2"/>
    <w:link w:val="af2"/>
    <w:rsid w:val="00CB4959"/>
    <w:rPr>
      <w:rFonts w:cs="David"/>
      <w:noProof w:val="0"/>
      <w:sz w:val="24"/>
      <w:szCs w:val="24"/>
    </w:rPr>
  </w:style>
  <w:style w:type="paragraph" w:styleId="af4">
    <w:name w:val="Body Text"/>
    <w:basedOn w:val="a1"/>
    <w:link w:val="af5"/>
    <w:semiHidden/>
    <w:unhideWhenUsed/>
    <w:rsid w:val="00CB4959"/>
    <w:pPr>
      <w:spacing w:after="120"/>
    </w:pPr>
  </w:style>
  <w:style w:type="character" w:customStyle="1" w:styleId="af5">
    <w:name w:val="גוף טקסט תו"/>
    <w:basedOn w:val="a2"/>
    <w:link w:val="af4"/>
    <w:semiHidden/>
    <w:rsid w:val="00CB4959"/>
    <w:rPr>
      <w:rFonts w:cs="David"/>
      <w:noProof w:val="0"/>
      <w:sz w:val="24"/>
      <w:szCs w:val="24"/>
    </w:rPr>
  </w:style>
  <w:style w:type="paragraph" w:styleId="23">
    <w:name w:val="Body Text 2"/>
    <w:basedOn w:val="a1"/>
    <w:link w:val="24"/>
    <w:semiHidden/>
    <w:unhideWhenUsed/>
    <w:rsid w:val="00CB4959"/>
    <w:pPr>
      <w:spacing w:after="120" w:line="480" w:lineRule="auto"/>
    </w:pPr>
  </w:style>
  <w:style w:type="character" w:customStyle="1" w:styleId="24">
    <w:name w:val="גוף טקסט 2 תו"/>
    <w:basedOn w:val="a2"/>
    <w:link w:val="23"/>
    <w:semiHidden/>
    <w:rsid w:val="00CB4959"/>
    <w:rPr>
      <w:rFonts w:cs="David"/>
      <w:noProof w:val="0"/>
      <w:sz w:val="24"/>
      <w:szCs w:val="24"/>
    </w:rPr>
  </w:style>
  <w:style w:type="paragraph" w:styleId="33">
    <w:name w:val="Body Text 3"/>
    <w:basedOn w:val="a1"/>
    <w:link w:val="34"/>
    <w:semiHidden/>
    <w:unhideWhenUsed/>
    <w:rsid w:val="00CB4959"/>
    <w:pPr>
      <w:spacing w:after="120"/>
    </w:pPr>
    <w:rPr>
      <w:sz w:val="16"/>
      <w:szCs w:val="16"/>
    </w:rPr>
  </w:style>
  <w:style w:type="character" w:customStyle="1" w:styleId="34">
    <w:name w:val="גוף טקסט 3 תו"/>
    <w:basedOn w:val="a2"/>
    <w:link w:val="33"/>
    <w:semiHidden/>
    <w:rsid w:val="00CB4959"/>
    <w:rPr>
      <w:rFonts w:cs="David"/>
      <w:noProof w:val="0"/>
      <w:sz w:val="16"/>
      <w:szCs w:val="16"/>
    </w:rPr>
  </w:style>
  <w:style w:type="character" w:styleId="HTML1">
    <w:name w:val="HTML Sample"/>
    <w:basedOn w:val="a2"/>
    <w:semiHidden/>
    <w:unhideWhenUsed/>
    <w:rsid w:val="00CB4959"/>
    <w:rPr>
      <w:rFonts w:ascii="Consolas" w:hAnsi="Consolas"/>
      <w:noProof w:val="0"/>
      <w:sz w:val="24"/>
      <w:szCs w:val="24"/>
    </w:rPr>
  </w:style>
  <w:style w:type="character" w:styleId="af6">
    <w:name w:val="Emphasis"/>
    <w:basedOn w:val="a2"/>
    <w:qFormat/>
    <w:rsid w:val="00CB4959"/>
    <w:rPr>
      <w:i/>
      <w:iCs/>
      <w:noProof w:val="0"/>
    </w:rPr>
  </w:style>
  <w:style w:type="character" w:styleId="af7">
    <w:name w:val="Intense Emphasis"/>
    <w:basedOn w:val="a2"/>
    <w:uiPriority w:val="21"/>
    <w:qFormat/>
    <w:rsid w:val="00CB4959"/>
    <w:rPr>
      <w:i/>
      <w:iCs/>
      <w:noProof w:val="0"/>
      <w:color w:val="4F81BD" w:themeColor="accent1"/>
    </w:rPr>
  </w:style>
  <w:style w:type="character" w:styleId="af8">
    <w:name w:val="Subtle Emphasis"/>
    <w:basedOn w:val="a2"/>
    <w:uiPriority w:val="19"/>
    <w:qFormat/>
    <w:rsid w:val="00CB4959"/>
    <w:rPr>
      <w:i/>
      <w:iCs/>
      <w:noProof w:val="0"/>
      <w:color w:val="404040" w:themeColor="text1" w:themeTint="BF"/>
    </w:rPr>
  </w:style>
  <w:style w:type="paragraph" w:styleId="af9">
    <w:name w:val="List Continue"/>
    <w:basedOn w:val="a1"/>
    <w:semiHidden/>
    <w:unhideWhenUsed/>
    <w:rsid w:val="00CB4959"/>
    <w:pPr>
      <w:spacing w:after="120"/>
      <w:ind w:left="283"/>
      <w:contextualSpacing/>
    </w:pPr>
  </w:style>
  <w:style w:type="paragraph" w:styleId="25">
    <w:name w:val="List Continue 2"/>
    <w:basedOn w:val="a1"/>
    <w:semiHidden/>
    <w:unhideWhenUsed/>
    <w:rsid w:val="00CB4959"/>
    <w:pPr>
      <w:spacing w:after="120"/>
      <w:ind w:left="566"/>
      <w:contextualSpacing/>
    </w:pPr>
  </w:style>
  <w:style w:type="paragraph" w:styleId="35">
    <w:name w:val="List Continue 3"/>
    <w:basedOn w:val="a1"/>
    <w:semiHidden/>
    <w:unhideWhenUsed/>
    <w:rsid w:val="00CB4959"/>
    <w:pPr>
      <w:spacing w:after="120"/>
      <w:ind w:left="849"/>
      <w:contextualSpacing/>
    </w:pPr>
  </w:style>
  <w:style w:type="paragraph" w:styleId="42">
    <w:name w:val="List Continue 4"/>
    <w:basedOn w:val="a1"/>
    <w:semiHidden/>
    <w:unhideWhenUsed/>
    <w:rsid w:val="00CB4959"/>
    <w:pPr>
      <w:spacing w:after="120"/>
      <w:ind w:left="1132"/>
      <w:contextualSpacing/>
    </w:pPr>
  </w:style>
  <w:style w:type="paragraph" w:styleId="53">
    <w:name w:val="List Continue 5"/>
    <w:basedOn w:val="a1"/>
    <w:semiHidden/>
    <w:unhideWhenUsed/>
    <w:rsid w:val="00CB4959"/>
    <w:pPr>
      <w:spacing w:after="120"/>
      <w:ind w:left="1415"/>
      <w:contextualSpacing/>
    </w:pPr>
  </w:style>
  <w:style w:type="character" w:styleId="afa">
    <w:name w:val="Intense Reference"/>
    <w:basedOn w:val="a2"/>
    <w:uiPriority w:val="32"/>
    <w:qFormat/>
    <w:rsid w:val="00CB4959"/>
    <w:rPr>
      <w:b/>
      <w:bCs/>
      <w:smallCaps/>
      <w:noProof w:val="0"/>
      <w:color w:val="4F81BD" w:themeColor="accent1"/>
      <w:spacing w:val="5"/>
    </w:rPr>
  </w:style>
  <w:style w:type="character" w:styleId="afb">
    <w:name w:val="endnote reference"/>
    <w:basedOn w:val="a2"/>
    <w:semiHidden/>
    <w:unhideWhenUsed/>
    <w:rsid w:val="00CB4959"/>
    <w:rPr>
      <w:noProof w:val="0"/>
      <w:vertAlign w:val="superscript"/>
    </w:rPr>
  </w:style>
  <w:style w:type="character" w:styleId="afc">
    <w:name w:val="footnote reference"/>
    <w:basedOn w:val="a2"/>
    <w:semiHidden/>
    <w:unhideWhenUsed/>
    <w:rsid w:val="00CB4959"/>
    <w:rPr>
      <w:noProof w:val="0"/>
      <w:vertAlign w:val="superscript"/>
    </w:rPr>
  </w:style>
  <w:style w:type="character" w:styleId="afd">
    <w:name w:val="Subtle Reference"/>
    <w:basedOn w:val="a2"/>
    <w:uiPriority w:val="31"/>
    <w:qFormat/>
    <w:rsid w:val="00CB4959"/>
    <w:rPr>
      <w:smallCaps/>
      <w:noProof w:val="0"/>
      <w:color w:val="5A5A5A" w:themeColor="text1" w:themeTint="A5"/>
    </w:rPr>
  </w:style>
  <w:style w:type="table" w:styleId="afe">
    <w:name w:val="Light Shading"/>
    <w:basedOn w:val="a3"/>
    <w:uiPriority w:val="60"/>
    <w:semiHidden/>
    <w:unhideWhenUsed/>
    <w:rsid w:val="00CB49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CB495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CB495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CB495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CB495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CB495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CB495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CB49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CB495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CB495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CB495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CB495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CB495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CB495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CB495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CB49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CB49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CB49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CB49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CB49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CB49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
    <w:name w:val="Colorful Shading"/>
    <w:basedOn w:val="a3"/>
    <w:uiPriority w:val="71"/>
    <w:semiHidden/>
    <w:unhideWhenUsed/>
    <w:rsid w:val="00CB495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CB495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CB495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CB495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CB495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CB495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CB495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0">
    <w:name w:val="Strong"/>
    <w:basedOn w:val="a2"/>
    <w:qFormat/>
    <w:rsid w:val="00CB4959"/>
    <w:rPr>
      <w:b/>
      <w:bCs/>
      <w:noProof w:val="0"/>
    </w:rPr>
  </w:style>
  <w:style w:type="paragraph" w:styleId="aff1">
    <w:name w:val="Signature"/>
    <w:basedOn w:val="a1"/>
    <w:link w:val="aff2"/>
    <w:semiHidden/>
    <w:unhideWhenUsed/>
    <w:rsid w:val="00CB4959"/>
    <w:pPr>
      <w:ind w:left="4252"/>
    </w:pPr>
  </w:style>
  <w:style w:type="character" w:customStyle="1" w:styleId="aff2">
    <w:name w:val="חתימה תו"/>
    <w:basedOn w:val="a2"/>
    <w:link w:val="aff1"/>
    <w:semiHidden/>
    <w:rsid w:val="00CB4959"/>
    <w:rPr>
      <w:rFonts w:cs="David"/>
      <w:noProof w:val="0"/>
      <w:sz w:val="24"/>
      <w:szCs w:val="24"/>
    </w:rPr>
  </w:style>
  <w:style w:type="paragraph" w:styleId="aff3">
    <w:name w:val="E-mail Signature"/>
    <w:basedOn w:val="a1"/>
    <w:link w:val="aff4"/>
    <w:semiHidden/>
    <w:unhideWhenUsed/>
    <w:rsid w:val="00CB4959"/>
  </w:style>
  <w:style w:type="character" w:customStyle="1" w:styleId="aff4">
    <w:name w:val="חתימת דואר אלקטרוני תו"/>
    <w:basedOn w:val="a2"/>
    <w:link w:val="aff3"/>
    <w:semiHidden/>
    <w:rsid w:val="00CB4959"/>
    <w:rPr>
      <w:rFonts w:cs="David"/>
      <w:noProof w:val="0"/>
      <w:sz w:val="24"/>
      <w:szCs w:val="24"/>
    </w:rPr>
  </w:style>
  <w:style w:type="table" w:styleId="aff5">
    <w:name w:val="Table Elegant"/>
    <w:basedOn w:val="a3"/>
    <w:semiHidden/>
    <w:unhideWhenUsed/>
    <w:rsid w:val="00CB4959"/>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6">
    <w:name w:val="Table Professional"/>
    <w:basedOn w:val="a3"/>
    <w:semiHidden/>
    <w:unhideWhenUsed/>
    <w:rsid w:val="00CB4959"/>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CB4959"/>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CB4959"/>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Contemporary"/>
    <w:basedOn w:val="a3"/>
    <w:semiHidden/>
    <w:unhideWhenUsed/>
    <w:rsid w:val="00CB4959"/>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CB4959"/>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CB4959"/>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CB4959"/>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CB4959"/>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CB4959"/>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CB4959"/>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CB4959"/>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CB4959"/>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CB4959"/>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CB4959"/>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CB495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CB495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CB495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CB495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CB495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CB4959"/>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CB4959"/>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CB4959"/>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CB495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CB4959"/>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CB4959"/>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CB4959"/>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CB4959"/>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CB4959"/>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CB4959"/>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CB495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CB4959"/>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CB4959"/>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CB4959"/>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CB4959"/>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CB4959"/>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CB4959"/>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CB495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CB495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CB495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CB495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CB495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CB495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CB495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CB495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CB495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CB495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CB495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CB495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CB495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CB495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CB4959"/>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CB4959"/>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CB4959"/>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CB4959"/>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CB4959"/>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CB4959"/>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CB4959"/>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CB495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CB4959"/>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CB4959"/>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CB4959"/>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CB4959"/>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CB4959"/>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CB4959"/>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CB495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CB4959"/>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CB4959"/>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CB4959"/>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CB4959"/>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CB4959"/>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CB4959"/>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CB495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CB495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CB4959"/>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CB4959"/>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CB4959"/>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CB495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CB495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CB495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CB4959"/>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CB4959"/>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CB4959"/>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CB4959"/>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CB4959"/>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CB4959"/>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CB495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CB495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CB495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CB495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CB495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CB495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CB495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CB495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CB495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CB495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CB495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CB495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CB495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CB495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CB49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CB49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CB49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CB49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CB49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CB49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CB49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CB495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CB495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CB495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CB495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CB495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CB495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CB495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CB495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CB495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CB495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CB495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CB495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CB495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CB495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8">
    <w:name w:val="Block Text"/>
    <w:basedOn w:val="a1"/>
    <w:semiHidden/>
    <w:unhideWhenUsed/>
    <w:rsid w:val="00CB49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9">
    <w:name w:val="endnote text"/>
    <w:basedOn w:val="a1"/>
    <w:link w:val="affa"/>
    <w:semiHidden/>
    <w:unhideWhenUsed/>
    <w:rsid w:val="00CB4959"/>
    <w:rPr>
      <w:sz w:val="20"/>
      <w:szCs w:val="20"/>
    </w:rPr>
  </w:style>
  <w:style w:type="character" w:customStyle="1" w:styleId="affa">
    <w:name w:val="טקסט הערת סיום תו"/>
    <w:basedOn w:val="a2"/>
    <w:link w:val="aff9"/>
    <w:semiHidden/>
    <w:rsid w:val="00CB4959"/>
    <w:rPr>
      <w:rFonts w:cs="David"/>
      <w:noProof w:val="0"/>
    </w:rPr>
  </w:style>
  <w:style w:type="paragraph" w:styleId="affb">
    <w:name w:val="footnote text"/>
    <w:basedOn w:val="a1"/>
    <w:link w:val="affc"/>
    <w:semiHidden/>
    <w:unhideWhenUsed/>
    <w:rsid w:val="00CB4959"/>
    <w:rPr>
      <w:sz w:val="20"/>
      <w:szCs w:val="20"/>
    </w:rPr>
  </w:style>
  <w:style w:type="character" w:customStyle="1" w:styleId="affc">
    <w:name w:val="טקסט הערת שוליים תו"/>
    <w:basedOn w:val="a2"/>
    <w:link w:val="affb"/>
    <w:semiHidden/>
    <w:rsid w:val="00CB4959"/>
    <w:rPr>
      <w:rFonts w:cs="David"/>
      <w:noProof w:val="0"/>
    </w:rPr>
  </w:style>
  <w:style w:type="paragraph" w:styleId="affd">
    <w:name w:val="macro"/>
    <w:link w:val="affe"/>
    <w:semiHidden/>
    <w:unhideWhenUsed/>
    <w:rsid w:val="00CB4959"/>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e">
    <w:name w:val="טקסט מאקרו תו"/>
    <w:basedOn w:val="a2"/>
    <w:link w:val="affd"/>
    <w:semiHidden/>
    <w:rsid w:val="00CB4959"/>
    <w:rPr>
      <w:rFonts w:ascii="Consolas" w:hAnsi="Consolas" w:cs="David"/>
      <w:noProof w:val="0"/>
    </w:rPr>
  </w:style>
  <w:style w:type="paragraph" w:styleId="afff">
    <w:name w:val="Plain Text"/>
    <w:basedOn w:val="a1"/>
    <w:link w:val="afff0"/>
    <w:semiHidden/>
    <w:unhideWhenUsed/>
    <w:rsid w:val="00CB4959"/>
    <w:rPr>
      <w:rFonts w:ascii="Consolas" w:hAnsi="Consolas"/>
      <w:sz w:val="21"/>
      <w:szCs w:val="21"/>
    </w:rPr>
  </w:style>
  <w:style w:type="character" w:customStyle="1" w:styleId="afff0">
    <w:name w:val="טקסט רגיל תו"/>
    <w:basedOn w:val="a2"/>
    <w:link w:val="afff"/>
    <w:semiHidden/>
    <w:rsid w:val="00CB4959"/>
    <w:rPr>
      <w:rFonts w:ascii="Consolas" w:hAnsi="Consolas" w:cs="David"/>
      <w:noProof w:val="0"/>
      <w:sz w:val="21"/>
      <w:szCs w:val="21"/>
    </w:rPr>
  </w:style>
  <w:style w:type="character" w:styleId="afff1">
    <w:name w:val="Book Title"/>
    <w:basedOn w:val="a2"/>
    <w:uiPriority w:val="33"/>
    <w:qFormat/>
    <w:rsid w:val="00CB4959"/>
    <w:rPr>
      <w:b/>
      <w:bCs/>
      <w:i/>
      <w:iCs/>
      <w:noProof w:val="0"/>
      <w:spacing w:val="5"/>
    </w:rPr>
  </w:style>
  <w:style w:type="character" w:customStyle="1" w:styleId="10">
    <w:name w:val="כותרת 1 תו"/>
    <w:basedOn w:val="a2"/>
    <w:link w:val="1"/>
    <w:rsid w:val="00CB4959"/>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CB4959"/>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CB4959"/>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CB4959"/>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CB4959"/>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CB4959"/>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CB4959"/>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CB4959"/>
    <w:rPr>
      <w:rFonts w:asciiTheme="majorHAnsi" w:eastAsiaTheme="majorEastAsia" w:hAnsiTheme="majorHAnsi" w:cstheme="majorBidi"/>
      <w:i/>
      <w:iCs/>
      <w:noProof w:val="0"/>
      <w:color w:val="272727" w:themeColor="text1" w:themeTint="D8"/>
      <w:sz w:val="21"/>
      <w:szCs w:val="21"/>
    </w:rPr>
  </w:style>
  <w:style w:type="paragraph" w:styleId="afff2">
    <w:name w:val="index heading"/>
    <w:basedOn w:val="a1"/>
    <w:next w:val="Index1"/>
    <w:semiHidden/>
    <w:unhideWhenUsed/>
    <w:rsid w:val="00CB4959"/>
    <w:rPr>
      <w:rFonts w:asciiTheme="majorHAnsi" w:eastAsiaTheme="majorEastAsia" w:hAnsiTheme="majorHAnsi" w:cstheme="majorBidi"/>
      <w:b/>
      <w:bCs/>
    </w:rPr>
  </w:style>
  <w:style w:type="paragraph" w:styleId="afff3">
    <w:name w:val="Note Heading"/>
    <w:basedOn w:val="a1"/>
    <w:next w:val="a1"/>
    <w:link w:val="afff4"/>
    <w:semiHidden/>
    <w:unhideWhenUsed/>
    <w:rsid w:val="00CB4959"/>
  </w:style>
  <w:style w:type="character" w:customStyle="1" w:styleId="afff4">
    <w:name w:val="כותרת הערות תו"/>
    <w:basedOn w:val="a2"/>
    <w:link w:val="afff3"/>
    <w:semiHidden/>
    <w:rsid w:val="00CB4959"/>
    <w:rPr>
      <w:rFonts w:cs="David"/>
      <w:noProof w:val="0"/>
      <w:sz w:val="24"/>
      <w:szCs w:val="24"/>
    </w:rPr>
  </w:style>
  <w:style w:type="paragraph" w:styleId="afff5">
    <w:name w:val="Title"/>
    <w:basedOn w:val="a1"/>
    <w:next w:val="a1"/>
    <w:link w:val="afff6"/>
    <w:qFormat/>
    <w:rsid w:val="00CB4959"/>
    <w:pPr>
      <w:contextualSpacing/>
    </w:pPr>
    <w:rPr>
      <w:rFonts w:asciiTheme="majorHAnsi" w:eastAsiaTheme="majorEastAsia" w:hAnsiTheme="majorHAnsi" w:cstheme="majorBidi"/>
      <w:spacing w:val="-10"/>
      <w:kern w:val="28"/>
      <w:sz w:val="56"/>
      <w:szCs w:val="56"/>
    </w:rPr>
  </w:style>
  <w:style w:type="character" w:customStyle="1" w:styleId="afff6">
    <w:name w:val="כותרת טקסט תו"/>
    <w:basedOn w:val="a2"/>
    <w:link w:val="afff5"/>
    <w:rsid w:val="00CB4959"/>
    <w:rPr>
      <w:rFonts w:asciiTheme="majorHAnsi" w:eastAsiaTheme="majorEastAsia" w:hAnsiTheme="majorHAnsi" w:cstheme="majorBidi"/>
      <w:noProof w:val="0"/>
      <w:spacing w:val="-10"/>
      <w:kern w:val="28"/>
      <w:sz w:val="56"/>
      <w:szCs w:val="56"/>
    </w:rPr>
  </w:style>
  <w:style w:type="paragraph" w:styleId="afff7">
    <w:name w:val="Subtitle"/>
    <w:basedOn w:val="a1"/>
    <w:next w:val="a1"/>
    <w:link w:val="afff8"/>
    <w:qFormat/>
    <w:rsid w:val="00CB49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8">
    <w:name w:val="כותרת משנה תו"/>
    <w:basedOn w:val="a2"/>
    <w:link w:val="afff7"/>
    <w:rsid w:val="00CB4959"/>
    <w:rPr>
      <w:rFonts w:asciiTheme="minorHAnsi" w:eastAsiaTheme="minorEastAsia" w:hAnsiTheme="minorHAnsi" w:cstheme="minorBidi"/>
      <w:noProof w:val="0"/>
      <w:color w:val="5A5A5A" w:themeColor="text1" w:themeTint="A5"/>
      <w:spacing w:val="15"/>
      <w:sz w:val="22"/>
      <w:szCs w:val="22"/>
    </w:rPr>
  </w:style>
  <w:style w:type="paragraph" w:styleId="afff9">
    <w:name w:val="Message Header"/>
    <w:basedOn w:val="a1"/>
    <w:link w:val="afffa"/>
    <w:semiHidden/>
    <w:unhideWhenUsed/>
    <w:rsid w:val="00CB495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a">
    <w:name w:val="כותרת עליונה של הודעה תו"/>
    <w:basedOn w:val="a2"/>
    <w:link w:val="afff9"/>
    <w:semiHidden/>
    <w:rsid w:val="00CB4959"/>
    <w:rPr>
      <w:rFonts w:asciiTheme="majorHAnsi" w:eastAsiaTheme="majorEastAsia" w:hAnsiTheme="majorHAnsi" w:cstheme="majorBidi"/>
      <w:noProof w:val="0"/>
      <w:sz w:val="24"/>
      <w:szCs w:val="24"/>
      <w:shd w:val="pct20" w:color="auto" w:fill="auto"/>
    </w:rPr>
  </w:style>
  <w:style w:type="paragraph" w:styleId="afffb">
    <w:name w:val="toa heading"/>
    <w:basedOn w:val="a1"/>
    <w:next w:val="a1"/>
    <w:semiHidden/>
    <w:unhideWhenUsed/>
    <w:rsid w:val="00CB4959"/>
    <w:pPr>
      <w:spacing w:before="120"/>
    </w:pPr>
    <w:rPr>
      <w:rFonts w:asciiTheme="majorHAnsi" w:eastAsiaTheme="majorEastAsia" w:hAnsiTheme="majorHAnsi" w:cstheme="majorBidi"/>
      <w:b/>
      <w:bCs/>
    </w:rPr>
  </w:style>
  <w:style w:type="paragraph" w:styleId="afffc">
    <w:name w:val="TOC Heading"/>
    <w:basedOn w:val="1"/>
    <w:next w:val="a1"/>
    <w:uiPriority w:val="39"/>
    <w:semiHidden/>
    <w:unhideWhenUsed/>
    <w:qFormat/>
    <w:rsid w:val="00CB4959"/>
    <w:pPr>
      <w:outlineLvl w:val="9"/>
    </w:pPr>
  </w:style>
  <w:style w:type="paragraph" w:styleId="afffd">
    <w:name w:val="caption"/>
    <w:basedOn w:val="a1"/>
    <w:next w:val="a1"/>
    <w:semiHidden/>
    <w:unhideWhenUsed/>
    <w:qFormat/>
    <w:rsid w:val="00CB4959"/>
    <w:pPr>
      <w:spacing w:after="200"/>
    </w:pPr>
    <w:rPr>
      <w:i/>
      <w:iCs/>
      <w:color w:val="1F497D" w:themeColor="text2"/>
      <w:sz w:val="18"/>
      <w:szCs w:val="18"/>
    </w:rPr>
  </w:style>
  <w:style w:type="paragraph" w:styleId="afffe">
    <w:name w:val="Body Text Indent"/>
    <w:basedOn w:val="a1"/>
    <w:link w:val="affff"/>
    <w:semiHidden/>
    <w:unhideWhenUsed/>
    <w:rsid w:val="00CB4959"/>
    <w:pPr>
      <w:spacing w:after="120"/>
      <w:ind w:left="283"/>
    </w:pPr>
  </w:style>
  <w:style w:type="character" w:customStyle="1" w:styleId="affff">
    <w:name w:val="כניסה בגוף טקסט תו"/>
    <w:basedOn w:val="a2"/>
    <w:link w:val="afffe"/>
    <w:semiHidden/>
    <w:rsid w:val="00CB4959"/>
    <w:rPr>
      <w:rFonts w:cs="David"/>
      <w:noProof w:val="0"/>
      <w:sz w:val="24"/>
      <w:szCs w:val="24"/>
    </w:rPr>
  </w:style>
  <w:style w:type="paragraph" w:styleId="2f">
    <w:name w:val="Body Text Indent 2"/>
    <w:basedOn w:val="a1"/>
    <w:link w:val="2f0"/>
    <w:semiHidden/>
    <w:unhideWhenUsed/>
    <w:rsid w:val="00CB4959"/>
    <w:pPr>
      <w:spacing w:after="120" w:line="480" w:lineRule="auto"/>
      <w:ind w:left="283"/>
    </w:pPr>
  </w:style>
  <w:style w:type="character" w:customStyle="1" w:styleId="2f0">
    <w:name w:val="כניסה בגוף טקסט 2 תו"/>
    <w:basedOn w:val="a2"/>
    <w:link w:val="2f"/>
    <w:semiHidden/>
    <w:rsid w:val="00CB4959"/>
    <w:rPr>
      <w:rFonts w:cs="David"/>
      <w:noProof w:val="0"/>
      <w:sz w:val="24"/>
      <w:szCs w:val="24"/>
    </w:rPr>
  </w:style>
  <w:style w:type="paragraph" w:styleId="3d">
    <w:name w:val="Body Text Indent 3"/>
    <w:basedOn w:val="a1"/>
    <w:link w:val="3e"/>
    <w:semiHidden/>
    <w:unhideWhenUsed/>
    <w:rsid w:val="00CB4959"/>
    <w:pPr>
      <w:spacing w:after="120"/>
      <w:ind w:left="283"/>
    </w:pPr>
    <w:rPr>
      <w:sz w:val="16"/>
      <w:szCs w:val="16"/>
    </w:rPr>
  </w:style>
  <w:style w:type="character" w:customStyle="1" w:styleId="3e">
    <w:name w:val="כניסה בגוף טקסט 3 תו"/>
    <w:basedOn w:val="a2"/>
    <w:link w:val="3d"/>
    <w:semiHidden/>
    <w:rsid w:val="00CB4959"/>
    <w:rPr>
      <w:rFonts w:cs="David"/>
      <w:noProof w:val="0"/>
      <w:sz w:val="16"/>
      <w:szCs w:val="16"/>
    </w:rPr>
  </w:style>
  <w:style w:type="paragraph" w:styleId="affff0">
    <w:name w:val="Normal Indent"/>
    <w:basedOn w:val="a1"/>
    <w:semiHidden/>
    <w:unhideWhenUsed/>
    <w:rsid w:val="00CB4959"/>
    <w:pPr>
      <w:ind w:left="720"/>
    </w:pPr>
  </w:style>
  <w:style w:type="paragraph" w:styleId="affff1">
    <w:name w:val="Body Text First Indent"/>
    <w:basedOn w:val="af4"/>
    <w:link w:val="affff2"/>
    <w:rsid w:val="00CB4959"/>
    <w:pPr>
      <w:spacing w:after="0"/>
      <w:ind w:firstLine="360"/>
    </w:pPr>
  </w:style>
  <w:style w:type="character" w:customStyle="1" w:styleId="affff2">
    <w:name w:val="כניסת שורה ראשונה בגוף טקסט תו"/>
    <w:basedOn w:val="af5"/>
    <w:link w:val="affff1"/>
    <w:rsid w:val="00CB4959"/>
    <w:rPr>
      <w:rFonts w:cs="David"/>
      <w:noProof w:val="0"/>
      <w:sz w:val="24"/>
      <w:szCs w:val="24"/>
    </w:rPr>
  </w:style>
  <w:style w:type="paragraph" w:styleId="2f1">
    <w:name w:val="Body Text First Indent 2"/>
    <w:basedOn w:val="afffe"/>
    <w:link w:val="2f2"/>
    <w:semiHidden/>
    <w:unhideWhenUsed/>
    <w:rsid w:val="00CB4959"/>
    <w:pPr>
      <w:spacing w:after="0"/>
      <w:ind w:left="360" w:firstLine="360"/>
    </w:pPr>
  </w:style>
  <w:style w:type="character" w:customStyle="1" w:styleId="2f2">
    <w:name w:val="כניסת שורה ראשונה בגוף טקסט 2 תו"/>
    <w:basedOn w:val="affff"/>
    <w:link w:val="2f1"/>
    <w:semiHidden/>
    <w:rsid w:val="00CB4959"/>
    <w:rPr>
      <w:rFonts w:cs="David"/>
      <w:noProof w:val="0"/>
      <w:sz w:val="24"/>
      <w:szCs w:val="24"/>
    </w:rPr>
  </w:style>
  <w:style w:type="paragraph" w:styleId="HTML2">
    <w:name w:val="HTML Address"/>
    <w:basedOn w:val="a1"/>
    <w:link w:val="HTML3"/>
    <w:semiHidden/>
    <w:unhideWhenUsed/>
    <w:rsid w:val="00CB4959"/>
    <w:rPr>
      <w:i/>
      <w:iCs/>
    </w:rPr>
  </w:style>
  <w:style w:type="character" w:customStyle="1" w:styleId="HTML3">
    <w:name w:val="כתובת HTML תו"/>
    <w:basedOn w:val="a2"/>
    <w:link w:val="HTML2"/>
    <w:semiHidden/>
    <w:rsid w:val="00CB4959"/>
    <w:rPr>
      <w:rFonts w:cs="David"/>
      <w:i/>
      <w:iCs/>
      <w:noProof w:val="0"/>
      <w:sz w:val="24"/>
      <w:szCs w:val="24"/>
    </w:rPr>
  </w:style>
  <w:style w:type="paragraph" w:styleId="affff3">
    <w:name w:val="envelope address"/>
    <w:basedOn w:val="a1"/>
    <w:semiHidden/>
    <w:unhideWhenUsed/>
    <w:rsid w:val="00CB4959"/>
    <w:pPr>
      <w:framePr w:w="7920" w:h="1980" w:hRule="exact" w:hSpace="180" w:wrap="auto" w:hAnchor="page" w:xAlign="center" w:yAlign="bottom"/>
      <w:ind w:left="2880"/>
    </w:pPr>
    <w:rPr>
      <w:rFonts w:asciiTheme="majorHAnsi" w:eastAsiaTheme="majorEastAsia" w:hAnsiTheme="majorHAnsi" w:cstheme="majorBidi"/>
    </w:rPr>
  </w:style>
  <w:style w:type="paragraph" w:styleId="affff4">
    <w:name w:val="envelope return"/>
    <w:basedOn w:val="a1"/>
    <w:semiHidden/>
    <w:unhideWhenUsed/>
    <w:rsid w:val="00CB4959"/>
    <w:rPr>
      <w:rFonts w:asciiTheme="majorHAnsi" w:eastAsiaTheme="majorEastAsia" w:hAnsiTheme="majorHAnsi" w:cstheme="majorBidi"/>
      <w:sz w:val="20"/>
      <w:szCs w:val="20"/>
    </w:rPr>
  </w:style>
  <w:style w:type="paragraph" w:styleId="affff5">
    <w:name w:val="No Spacing"/>
    <w:uiPriority w:val="1"/>
    <w:qFormat/>
    <w:rsid w:val="00CB4959"/>
    <w:pPr>
      <w:bidi/>
    </w:pPr>
    <w:rPr>
      <w:rFonts w:cs="David"/>
      <w:sz w:val="24"/>
      <w:szCs w:val="24"/>
    </w:rPr>
  </w:style>
  <w:style w:type="character" w:styleId="HTML4">
    <w:name w:val="HTML Typewriter"/>
    <w:basedOn w:val="a2"/>
    <w:semiHidden/>
    <w:unhideWhenUsed/>
    <w:rsid w:val="00CB4959"/>
    <w:rPr>
      <w:rFonts w:ascii="Consolas" w:hAnsi="Consolas"/>
      <w:noProof w:val="0"/>
      <w:sz w:val="20"/>
      <w:szCs w:val="20"/>
    </w:rPr>
  </w:style>
  <w:style w:type="paragraph" w:styleId="affff6">
    <w:name w:val="Document Map"/>
    <w:basedOn w:val="a1"/>
    <w:link w:val="affff7"/>
    <w:semiHidden/>
    <w:unhideWhenUsed/>
    <w:rsid w:val="00CB4959"/>
    <w:rPr>
      <w:rFonts w:ascii="Tahoma" w:hAnsi="Tahoma" w:cs="Tahoma"/>
      <w:sz w:val="16"/>
      <w:szCs w:val="16"/>
    </w:rPr>
  </w:style>
  <w:style w:type="character" w:customStyle="1" w:styleId="affff7">
    <w:name w:val="מפת מסמך תו"/>
    <w:basedOn w:val="a2"/>
    <w:link w:val="affff6"/>
    <w:semiHidden/>
    <w:rsid w:val="00CB4959"/>
    <w:rPr>
      <w:rFonts w:ascii="Tahoma" w:hAnsi="Tahoma" w:cs="Tahoma"/>
      <w:noProof w:val="0"/>
      <w:sz w:val="16"/>
      <w:szCs w:val="16"/>
    </w:rPr>
  </w:style>
  <w:style w:type="character" w:styleId="HTML5">
    <w:name w:val="HTML Keyboard"/>
    <w:basedOn w:val="a2"/>
    <w:semiHidden/>
    <w:unhideWhenUsed/>
    <w:rsid w:val="00CB4959"/>
    <w:rPr>
      <w:rFonts w:ascii="Consolas" w:hAnsi="Consolas"/>
      <w:noProof w:val="0"/>
      <w:sz w:val="20"/>
      <w:szCs w:val="20"/>
    </w:rPr>
  </w:style>
  <w:style w:type="paragraph" w:styleId="affff8">
    <w:name w:val="annotation subject"/>
    <w:basedOn w:val="a8"/>
    <w:next w:val="a8"/>
    <w:link w:val="affff9"/>
    <w:semiHidden/>
    <w:unhideWhenUsed/>
    <w:rsid w:val="00CB4959"/>
    <w:rPr>
      <w:rFonts w:cs="David"/>
      <w:b/>
      <w:bCs/>
      <w:sz w:val="20"/>
      <w:szCs w:val="20"/>
    </w:rPr>
  </w:style>
  <w:style w:type="character" w:customStyle="1" w:styleId="a9">
    <w:name w:val="טקסט הערה תו"/>
    <w:basedOn w:val="a2"/>
    <w:link w:val="a8"/>
    <w:semiHidden/>
    <w:rsid w:val="00CB4959"/>
    <w:rPr>
      <w:noProof w:val="0"/>
      <w:sz w:val="24"/>
      <w:szCs w:val="24"/>
    </w:rPr>
  </w:style>
  <w:style w:type="character" w:customStyle="1" w:styleId="affff9">
    <w:name w:val="נושא הערה תו"/>
    <w:basedOn w:val="a9"/>
    <w:link w:val="affff8"/>
    <w:semiHidden/>
    <w:rsid w:val="00CB4959"/>
    <w:rPr>
      <w:rFonts w:cs="David"/>
      <w:b/>
      <w:bCs/>
      <w:noProof w:val="0"/>
      <w:sz w:val="24"/>
      <w:szCs w:val="24"/>
    </w:rPr>
  </w:style>
  <w:style w:type="table" w:styleId="affffa">
    <w:name w:val="Table Theme"/>
    <w:basedOn w:val="a3"/>
    <w:semiHidden/>
    <w:unhideWhenUsed/>
    <w:rsid w:val="00CB495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CB4959"/>
    <w:pPr>
      <w:ind w:left="4252"/>
    </w:pPr>
  </w:style>
  <w:style w:type="character" w:customStyle="1" w:styleId="affffc">
    <w:name w:val="סיום תו"/>
    <w:basedOn w:val="a2"/>
    <w:link w:val="affffb"/>
    <w:semiHidden/>
    <w:rsid w:val="00CB4959"/>
    <w:rPr>
      <w:rFonts w:cs="David"/>
      <w:noProof w:val="0"/>
      <w:sz w:val="24"/>
      <w:szCs w:val="24"/>
    </w:rPr>
  </w:style>
  <w:style w:type="table" w:styleId="1b">
    <w:name w:val="Table Columns 1"/>
    <w:basedOn w:val="a3"/>
    <w:semiHidden/>
    <w:unhideWhenUsed/>
    <w:rsid w:val="00CB4959"/>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CB4959"/>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CB4959"/>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CB4959"/>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CB4959"/>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Quote"/>
    <w:basedOn w:val="a1"/>
    <w:next w:val="a1"/>
    <w:link w:val="affffe"/>
    <w:uiPriority w:val="29"/>
    <w:qFormat/>
    <w:rsid w:val="00CB4959"/>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CB4959"/>
    <w:rPr>
      <w:rFonts w:cs="David"/>
      <w:i/>
      <w:iCs/>
      <w:noProof w:val="0"/>
      <w:color w:val="404040" w:themeColor="text1" w:themeTint="BF"/>
      <w:sz w:val="24"/>
      <w:szCs w:val="24"/>
    </w:rPr>
  </w:style>
  <w:style w:type="paragraph" w:styleId="afffff">
    <w:name w:val="Intense Quote"/>
    <w:basedOn w:val="a1"/>
    <w:next w:val="a1"/>
    <w:link w:val="afffff0"/>
    <w:uiPriority w:val="30"/>
    <w:qFormat/>
    <w:rsid w:val="00CB49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CB4959"/>
    <w:rPr>
      <w:rFonts w:cs="David"/>
      <w:i/>
      <w:iCs/>
      <w:noProof w:val="0"/>
      <w:color w:val="4F81BD" w:themeColor="accent1"/>
      <w:sz w:val="24"/>
      <w:szCs w:val="24"/>
    </w:rPr>
  </w:style>
  <w:style w:type="character" w:styleId="HTML6">
    <w:name w:val="HTML Acronym"/>
    <w:basedOn w:val="a2"/>
    <w:semiHidden/>
    <w:unhideWhenUsed/>
    <w:rsid w:val="00CB4959"/>
    <w:rPr>
      <w:noProof w:val="0"/>
    </w:rPr>
  </w:style>
  <w:style w:type="paragraph" w:styleId="afffff1">
    <w:name w:val="List"/>
    <w:basedOn w:val="a1"/>
    <w:semiHidden/>
    <w:unhideWhenUsed/>
    <w:rsid w:val="00CB4959"/>
    <w:pPr>
      <w:ind w:left="283" w:hanging="283"/>
      <w:contextualSpacing/>
    </w:pPr>
  </w:style>
  <w:style w:type="paragraph" w:styleId="2f4">
    <w:name w:val="List 2"/>
    <w:basedOn w:val="a1"/>
    <w:semiHidden/>
    <w:unhideWhenUsed/>
    <w:rsid w:val="00CB4959"/>
    <w:pPr>
      <w:ind w:left="566" w:hanging="283"/>
      <w:contextualSpacing/>
    </w:pPr>
  </w:style>
  <w:style w:type="paragraph" w:styleId="3f0">
    <w:name w:val="List 3"/>
    <w:basedOn w:val="a1"/>
    <w:semiHidden/>
    <w:unhideWhenUsed/>
    <w:rsid w:val="00CB4959"/>
    <w:pPr>
      <w:ind w:left="849" w:hanging="283"/>
      <w:contextualSpacing/>
    </w:pPr>
  </w:style>
  <w:style w:type="paragraph" w:styleId="48">
    <w:name w:val="List 4"/>
    <w:basedOn w:val="a1"/>
    <w:rsid w:val="00CB4959"/>
    <w:pPr>
      <w:ind w:left="1132" w:hanging="283"/>
      <w:contextualSpacing/>
    </w:pPr>
  </w:style>
  <w:style w:type="paragraph" w:styleId="58">
    <w:name w:val="List 5"/>
    <w:basedOn w:val="a1"/>
    <w:rsid w:val="00CB4959"/>
    <w:pPr>
      <w:ind w:left="1415" w:hanging="283"/>
      <w:contextualSpacing/>
    </w:pPr>
  </w:style>
  <w:style w:type="table" w:styleId="afffff2">
    <w:name w:val="Light List"/>
    <w:basedOn w:val="a3"/>
    <w:uiPriority w:val="61"/>
    <w:semiHidden/>
    <w:unhideWhenUsed/>
    <w:rsid w:val="00CB49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CB495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CB495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CB495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CB495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CB495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CB495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CB4959"/>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CB4959"/>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CB4959"/>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CB4959"/>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CB4959"/>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CB4959"/>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CB4959"/>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CB4959"/>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CB495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CB495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CB495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CB495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CB495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CB495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CB495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CB495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CB495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CB495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CB495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CB495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CB495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CB495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CB495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CB495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CB495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CB495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CB495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CB495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CB495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CB4959"/>
    <w:pPr>
      <w:numPr>
        <w:numId w:val="2"/>
      </w:numPr>
      <w:contextualSpacing/>
    </w:pPr>
  </w:style>
  <w:style w:type="paragraph" w:styleId="2">
    <w:name w:val="List Number 2"/>
    <w:basedOn w:val="a1"/>
    <w:semiHidden/>
    <w:unhideWhenUsed/>
    <w:rsid w:val="00CB4959"/>
    <w:pPr>
      <w:numPr>
        <w:numId w:val="3"/>
      </w:numPr>
      <w:contextualSpacing/>
    </w:pPr>
  </w:style>
  <w:style w:type="paragraph" w:styleId="3">
    <w:name w:val="List Number 3"/>
    <w:basedOn w:val="a1"/>
    <w:semiHidden/>
    <w:unhideWhenUsed/>
    <w:rsid w:val="00CB4959"/>
    <w:pPr>
      <w:numPr>
        <w:numId w:val="4"/>
      </w:numPr>
      <w:contextualSpacing/>
    </w:pPr>
  </w:style>
  <w:style w:type="paragraph" w:styleId="4">
    <w:name w:val="List Number 4"/>
    <w:basedOn w:val="a1"/>
    <w:semiHidden/>
    <w:unhideWhenUsed/>
    <w:rsid w:val="00CB4959"/>
    <w:pPr>
      <w:numPr>
        <w:numId w:val="5"/>
      </w:numPr>
      <w:contextualSpacing/>
    </w:pPr>
  </w:style>
  <w:style w:type="paragraph" w:styleId="5">
    <w:name w:val="List Number 5"/>
    <w:basedOn w:val="a1"/>
    <w:semiHidden/>
    <w:unhideWhenUsed/>
    <w:rsid w:val="00CB4959"/>
    <w:pPr>
      <w:numPr>
        <w:numId w:val="6"/>
      </w:numPr>
      <w:contextualSpacing/>
    </w:pPr>
  </w:style>
  <w:style w:type="paragraph" w:styleId="a0">
    <w:name w:val="List Bullet"/>
    <w:basedOn w:val="a1"/>
    <w:semiHidden/>
    <w:unhideWhenUsed/>
    <w:rsid w:val="00CB4959"/>
    <w:pPr>
      <w:numPr>
        <w:numId w:val="7"/>
      </w:numPr>
      <w:contextualSpacing/>
    </w:pPr>
  </w:style>
  <w:style w:type="paragraph" w:styleId="20">
    <w:name w:val="List Bullet 2"/>
    <w:basedOn w:val="a1"/>
    <w:semiHidden/>
    <w:unhideWhenUsed/>
    <w:rsid w:val="00CB4959"/>
    <w:pPr>
      <w:numPr>
        <w:numId w:val="8"/>
      </w:numPr>
      <w:contextualSpacing/>
    </w:pPr>
  </w:style>
  <w:style w:type="paragraph" w:styleId="30">
    <w:name w:val="List Bullet 3"/>
    <w:basedOn w:val="a1"/>
    <w:semiHidden/>
    <w:unhideWhenUsed/>
    <w:rsid w:val="00CB4959"/>
    <w:pPr>
      <w:numPr>
        <w:numId w:val="9"/>
      </w:numPr>
      <w:contextualSpacing/>
    </w:pPr>
  </w:style>
  <w:style w:type="paragraph" w:styleId="40">
    <w:name w:val="List Bullet 4"/>
    <w:basedOn w:val="a1"/>
    <w:semiHidden/>
    <w:unhideWhenUsed/>
    <w:rsid w:val="00CB4959"/>
    <w:pPr>
      <w:numPr>
        <w:numId w:val="10"/>
      </w:numPr>
      <w:contextualSpacing/>
    </w:pPr>
  </w:style>
  <w:style w:type="paragraph" w:styleId="50">
    <w:name w:val="List Bullet 5"/>
    <w:basedOn w:val="a1"/>
    <w:semiHidden/>
    <w:unhideWhenUsed/>
    <w:rsid w:val="00CB4959"/>
    <w:pPr>
      <w:numPr>
        <w:numId w:val="11"/>
      </w:numPr>
      <w:contextualSpacing/>
    </w:pPr>
  </w:style>
  <w:style w:type="table" w:styleId="afffff4">
    <w:name w:val="Colorful List"/>
    <w:basedOn w:val="a3"/>
    <w:uiPriority w:val="72"/>
    <w:semiHidden/>
    <w:unhideWhenUsed/>
    <w:rsid w:val="00CB495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CB495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CB495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CB495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CB495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CB495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CB495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CB4959"/>
  </w:style>
  <w:style w:type="paragraph" w:styleId="afffff6">
    <w:name w:val="table of authorities"/>
    <w:basedOn w:val="a1"/>
    <w:next w:val="a1"/>
    <w:semiHidden/>
    <w:unhideWhenUsed/>
    <w:rsid w:val="00CB4959"/>
    <w:pPr>
      <w:ind w:left="240" w:hanging="240"/>
    </w:pPr>
  </w:style>
  <w:style w:type="table" w:styleId="afffff7">
    <w:name w:val="Light Grid"/>
    <w:basedOn w:val="a3"/>
    <w:uiPriority w:val="62"/>
    <w:semiHidden/>
    <w:unhideWhenUsed/>
    <w:rsid w:val="00CB49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CB495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CB495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CB495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CB495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CB495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CB495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CB495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CB495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CB495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CB495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CB495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CB495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CB495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CB495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CB495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CB495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CB495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CB495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CB495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CB495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CB495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CB495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CB495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CB495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CB495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CB495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CB495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CB4959"/>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CB4959"/>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CB4959"/>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CB4959"/>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CB4959"/>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CB4959"/>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CB4959"/>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CB4959"/>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CB495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CB495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CB495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CB495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CB495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CB495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CB495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CB495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CB4959"/>
  </w:style>
  <w:style w:type="character" w:customStyle="1" w:styleId="afffffb">
    <w:name w:val="תאריך תו"/>
    <w:basedOn w:val="a2"/>
    <w:link w:val="afffffa"/>
    <w:rsid w:val="00CB4959"/>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6186143"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case/6240104"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200BA6" w:rsidP="00200BA6">
          <w:pPr>
            <w:pStyle w:val="D650C3ADC6E34C929EE3D2B6C6EAD8DA1"/>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200BA6" w:rsidP="00200BA6">
          <w:pPr>
            <w:pStyle w:val="188595C706B84060A65FC27D8AEC282C1"/>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96C37"/>
    <w:rsid w:val="00B40AEB"/>
    <w:rsid w:val="00B65812"/>
    <w:rsid w:val="00CC5512"/>
    <w:rsid w:val="00E71CCC"/>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7897</Words>
  <Characters>39489</Characters>
  <Application>Microsoft Office Word</Application>
  <DocSecurity>0</DocSecurity>
  <Lines>329</Lines>
  <Paragraphs>94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2023-07-31T11:42:00Z</cp:lastPrinted>
  <dcterms:created xsi:type="dcterms:W3CDTF">2023-11-23T11:42:00Z</dcterms:created>
  <dcterms:modified xsi:type="dcterms:W3CDTF">2023-11-23T11:42:00Z</dcterms:modified>
</cp:coreProperties>
</file>